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B8725F">
        <w:trPr>
          <w:trHeight w:hRule="exact" w:val="1528"/>
        </w:trPr>
        <w:tc>
          <w:tcPr>
            <w:tcW w:w="143" w:type="dxa"/>
          </w:tcPr>
          <w:p w:rsidR="00B8725F" w:rsidRDefault="00B8725F"/>
        </w:tc>
        <w:tc>
          <w:tcPr>
            <w:tcW w:w="285" w:type="dxa"/>
          </w:tcPr>
          <w:p w:rsidR="00B8725F" w:rsidRDefault="00B8725F"/>
        </w:tc>
        <w:tc>
          <w:tcPr>
            <w:tcW w:w="710" w:type="dxa"/>
          </w:tcPr>
          <w:p w:rsidR="00B8725F" w:rsidRDefault="00B8725F"/>
        </w:tc>
        <w:tc>
          <w:tcPr>
            <w:tcW w:w="1419" w:type="dxa"/>
          </w:tcPr>
          <w:p w:rsidR="00B8725F" w:rsidRDefault="00B8725F"/>
        </w:tc>
        <w:tc>
          <w:tcPr>
            <w:tcW w:w="1419" w:type="dxa"/>
          </w:tcPr>
          <w:p w:rsidR="00B8725F" w:rsidRDefault="00B8725F"/>
        </w:tc>
        <w:tc>
          <w:tcPr>
            <w:tcW w:w="710" w:type="dxa"/>
          </w:tcPr>
          <w:p w:rsidR="00B8725F" w:rsidRDefault="00B8725F"/>
        </w:tc>
        <w:tc>
          <w:tcPr>
            <w:tcW w:w="5543" w:type="dxa"/>
            <w:gridSpan w:val="4"/>
            <w:shd w:val="clear" w:color="000000" w:fill="FFFFFF"/>
            <w:tcMar>
              <w:left w:w="34" w:type="dxa"/>
              <w:right w:w="34" w:type="dxa"/>
            </w:tcMar>
          </w:tcPr>
          <w:p w:rsidR="00B8725F" w:rsidRDefault="005670A4">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30.08.2021 №94.</w:t>
            </w:r>
          </w:p>
        </w:tc>
      </w:tr>
      <w:tr w:rsidR="00B8725F">
        <w:trPr>
          <w:trHeight w:hRule="exact" w:val="138"/>
        </w:trPr>
        <w:tc>
          <w:tcPr>
            <w:tcW w:w="143" w:type="dxa"/>
          </w:tcPr>
          <w:p w:rsidR="00B8725F" w:rsidRDefault="00B8725F"/>
        </w:tc>
        <w:tc>
          <w:tcPr>
            <w:tcW w:w="285" w:type="dxa"/>
          </w:tcPr>
          <w:p w:rsidR="00B8725F" w:rsidRDefault="00B8725F"/>
        </w:tc>
        <w:tc>
          <w:tcPr>
            <w:tcW w:w="710" w:type="dxa"/>
          </w:tcPr>
          <w:p w:rsidR="00B8725F" w:rsidRDefault="00B8725F"/>
        </w:tc>
        <w:tc>
          <w:tcPr>
            <w:tcW w:w="1419" w:type="dxa"/>
          </w:tcPr>
          <w:p w:rsidR="00B8725F" w:rsidRDefault="00B8725F"/>
        </w:tc>
        <w:tc>
          <w:tcPr>
            <w:tcW w:w="1419" w:type="dxa"/>
          </w:tcPr>
          <w:p w:rsidR="00B8725F" w:rsidRDefault="00B8725F"/>
        </w:tc>
        <w:tc>
          <w:tcPr>
            <w:tcW w:w="710" w:type="dxa"/>
          </w:tcPr>
          <w:p w:rsidR="00B8725F" w:rsidRDefault="00B8725F"/>
        </w:tc>
        <w:tc>
          <w:tcPr>
            <w:tcW w:w="426" w:type="dxa"/>
          </w:tcPr>
          <w:p w:rsidR="00B8725F" w:rsidRDefault="00B8725F"/>
        </w:tc>
        <w:tc>
          <w:tcPr>
            <w:tcW w:w="1277" w:type="dxa"/>
          </w:tcPr>
          <w:p w:rsidR="00B8725F" w:rsidRDefault="00B8725F"/>
        </w:tc>
        <w:tc>
          <w:tcPr>
            <w:tcW w:w="993" w:type="dxa"/>
          </w:tcPr>
          <w:p w:rsidR="00B8725F" w:rsidRDefault="00B8725F"/>
        </w:tc>
        <w:tc>
          <w:tcPr>
            <w:tcW w:w="2836" w:type="dxa"/>
          </w:tcPr>
          <w:p w:rsidR="00B8725F" w:rsidRDefault="00B8725F"/>
        </w:tc>
      </w:tr>
      <w:tr w:rsidR="00B8725F">
        <w:trPr>
          <w:trHeight w:hRule="exact" w:val="585"/>
        </w:trPr>
        <w:tc>
          <w:tcPr>
            <w:tcW w:w="10221" w:type="dxa"/>
            <w:gridSpan w:val="10"/>
            <w:shd w:val="clear" w:color="000000" w:fill="FFFFFF"/>
            <w:tcMar>
              <w:left w:w="34" w:type="dxa"/>
              <w:right w:w="34" w:type="dxa"/>
            </w:tcMar>
          </w:tcPr>
          <w:p w:rsidR="00B8725F" w:rsidRDefault="005670A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8725F" w:rsidRDefault="005670A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8725F">
        <w:trPr>
          <w:trHeight w:hRule="exact" w:val="314"/>
        </w:trPr>
        <w:tc>
          <w:tcPr>
            <w:tcW w:w="10221" w:type="dxa"/>
            <w:gridSpan w:val="10"/>
            <w:shd w:val="clear" w:color="000000" w:fill="FFFFFF"/>
            <w:tcMar>
              <w:left w:w="34" w:type="dxa"/>
              <w:right w:w="34" w:type="dxa"/>
            </w:tcMar>
          </w:tcPr>
          <w:p w:rsidR="00B8725F" w:rsidRDefault="005670A4">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B8725F">
        <w:trPr>
          <w:trHeight w:hRule="exact" w:val="211"/>
        </w:trPr>
        <w:tc>
          <w:tcPr>
            <w:tcW w:w="143" w:type="dxa"/>
          </w:tcPr>
          <w:p w:rsidR="00B8725F" w:rsidRDefault="00B8725F"/>
        </w:tc>
        <w:tc>
          <w:tcPr>
            <w:tcW w:w="285" w:type="dxa"/>
          </w:tcPr>
          <w:p w:rsidR="00B8725F" w:rsidRDefault="00B8725F"/>
        </w:tc>
        <w:tc>
          <w:tcPr>
            <w:tcW w:w="710" w:type="dxa"/>
          </w:tcPr>
          <w:p w:rsidR="00B8725F" w:rsidRDefault="00B8725F"/>
        </w:tc>
        <w:tc>
          <w:tcPr>
            <w:tcW w:w="1419" w:type="dxa"/>
          </w:tcPr>
          <w:p w:rsidR="00B8725F" w:rsidRDefault="00B8725F"/>
        </w:tc>
        <w:tc>
          <w:tcPr>
            <w:tcW w:w="1419" w:type="dxa"/>
          </w:tcPr>
          <w:p w:rsidR="00B8725F" w:rsidRDefault="00B8725F"/>
        </w:tc>
        <w:tc>
          <w:tcPr>
            <w:tcW w:w="710" w:type="dxa"/>
          </w:tcPr>
          <w:p w:rsidR="00B8725F" w:rsidRDefault="00B8725F"/>
        </w:tc>
        <w:tc>
          <w:tcPr>
            <w:tcW w:w="426" w:type="dxa"/>
          </w:tcPr>
          <w:p w:rsidR="00B8725F" w:rsidRDefault="00B8725F"/>
        </w:tc>
        <w:tc>
          <w:tcPr>
            <w:tcW w:w="1277" w:type="dxa"/>
          </w:tcPr>
          <w:p w:rsidR="00B8725F" w:rsidRDefault="00B8725F"/>
        </w:tc>
        <w:tc>
          <w:tcPr>
            <w:tcW w:w="993" w:type="dxa"/>
          </w:tcPr>
          <w:p w:rsidR="00B8725F" w:rsidRDefault="00B8725F"/>
        </w:tc>
        <w:tc>
          <w:tcPr>
            <w:tcW w:w="2836" w:type="dxa"/>
          </w:tcPr>
          <w:p w:rsidR="00B8725F" w:rsidRDefault="00B8725F"/>
        </w:tc>
      </w:tr>
      <w:tr w:rsidR="00B8725F">
        <w:trPr>
          <w:trHeight w:hRule="exact" w:val="277"/>
        </w:trPr>
        <w:tc>
          <w:tcPr>
            <w:tcW w:w="143" w:type="dxa"/>
          </w:tcPr>
          <w:p w:rsidR="00B8725F" w:rsidRDefault="00B8725F"/>
        </w:tc>
        <w:tc>
          <w:tcPr>
            <w:tcW w:w="285" w:type="dxa"/>
          </w:tcPr>
          <w:p w:rsidR="00B8725F" w:rsidRDefault="00B8725F"/>
        </w:tc>
        <w:tc>
          <w:tcPr>
            <w:tcW w:w="710" w:type="dxa"/>
          </w:tcPr>
          <w:p w:rsidR="00B8725F" w:rsidRDefault="00B8725F"/>
        </w:tc>
        <w:tc>
          <w:tcPr>
            <w:tcW w:w="1419" w:type="dxa"/>
          </w:tcPr>
          <w:p w:rsidR="00B8725F" w:rsidRDefault="00B8725F"/>
        </w:tc>
        <w:tc>
          <w:tcPr>
            <w:tcW w:w="1419" w:type="dxa"/>
          </w:tcPr>
          <w:p w:rsidR="00B8725F" w:rsidRDefault="00B8725F"/>
        </w:tc>
        <w:tc>
          <w:tcPr>
            <w:tcW w:w="710" w:type="dxa"/>
          </w:tcPr>
          <w:p w:rsidR="00B8725F" w:rsidRDefault="00B8725F"/>
        </w:tc>
        <w:tc>
          <w:tcPr>
            <w:tcW w:w="426" w:type="dxa"/>
          </w:tcPr>
          <w:p w:rsidR="00B8725F" w:rsidRDefault="00B8725F"/>
        </w:tc>
        <w:tc>
          <w:tcPr>
            <w:tcW w:w="1277" w:type="dxa"/>
          </w:tcPr>
          <w:p w:rsidR="00B8725F" w:rsidRDefault="00B8725F"/>
        </w:tc>
        <w:tc>
          <w:tcPr>
            <w:tcW w:w="3842" w:type="dxa"/>
            <w:gridSpan w:val="2"/>
            <w:shd w:val="clear" w:color="000000" w:fill="FFFFFF"/>
            <w:tcMar>
              <w:left w:w="34" w:type="dxa"/>
              <w:right w:w="34" w:type="dxa"/>
            </w:tcMar>
          </w:tcPr>
          <w:p w:rsidR="00B8725F" w:rsidRDefault="005670A4">
            <w:pPr>
              <w:spacing w:after="0" w:line="240" w:lineRule="auto"/>
              <w:jc w:val="center"/>
              <w:rPr>
                <w:sz w:val="24"/>
                <w:szCs w:val="24"/>
              </w:rPr>
            </w:pPr>
            <w:r>
              <w:rPr>
                <w:rFonts w:ascii="Times New Roman" w:hAnsi="Times New Roman" w:cs="Times New Roman"/>
                <w:color w:val="000000"/>
                <w:sz w:val="24"/>
                <w:szCs w:val="24"/>
              </w:rPr>
              <w:t>УТВЕРЖДАЮ</w:t>
            </w:r>
          </w:p>
        </w:tc>
      </w:tr>
      <w:tr w:rsidR="00B8725F">
        <w:trPr>
          <w:trHeight w:hRule="exact" w:val="138"/>
        </w:trPr>
        <w:tc>
          <w:tcPr>
            <w:tcW w:w="143" w:type="dxa"/>
          </w:tcPr>
          <w:p w:rsidR="00B8725F" w:rsidRDefault="00B8725F"/>
        </w:tc>
        <w:tc>
          <w:tcPr>
            <w:tcW w:w="285" w:type="dxa"/>
          </w:tcPr>
          <w:p w:rsidR="00B8725F" w:rsidRDefault="00B8725F"/>
        </w:tc>
        <w:tc>
          <w:tcPr>
            <w:tcW w:w="710" w:type="dxa"/>
          </w:tcPr>
          <w:p w:rsidR="00B8725F" w:rsidRDefault="00B8725F"/>
        </w:tc>
        <w:tc>
          <w:tcPr>
            <w:tcW w:w="1419" w:type="dxa"/>
          </w:tcPr>
          <w:p w:rsidR="00B8725F" w:rsidRDefault="00B8725F"/>
        </w:tc>
        <w:tc>
          <w:tcPr>
            <w:tcW w:w="1419" w:type="dxa"/>
          </w:tcPr>
          <w:p w:rsidR="00B8725F" w:rsidRDefault="00B8725F"/>
        </w:tc>
        <w:tc>
          <w:tcPr>
            <w:tcW w:w="710" w:type="dxa"/>
          </w:tcPr>
          <w:p w:rsidR="00B8725F" w:rsidRDefault="00B8725F"/>
        </w:tc>
        <w:tc>
          <w:tcPr>
            <w:tcW w:w="426" w:type="dxa"/>
          </w:tcPr>
          <w:p w:rsidR="00B8725F" w:rsidRDefault="00B8725F"/>
        </w:tc>
        <w:tc>
          <w:tcPr>
            <w:tcW w:w="1277" w:type="dxa"/>
          </w:tcPr>
          <w:p w:rsidR="00B8725F" w:rsidRDefault="00B8725F"/>
        </w:tc>
        <w:tc>
          <w:tcPr>
            <w:tcW w:w="993" w:type="dxa"/>
          </w:tcPr>
          <w:p w:rsidR="00B8725F" w:rsidRDefault="00B8725F"/>
        </w:tc>
        <w:tc>
          <w:tcPr>
            <w:tcW w:w="2836" w:type="dxa"/>
          </w:tcPr>
          <w:p w:rsidR="00B8725F" w:rsidRDefault="00B8725F"/>
        </w:tc>
      </w:tr>
      <w:tr w:rsidR="00B8725F">
        <w:trPr>
          <w:trHeight w:hRule="exact" w:val="277"/>
        </w:trPr>
        <w:tc>
          <w:tcPr>
            <w:tcW w:w="143" w:type="dxa"/>
          </w:tcPr>
          <w:p w:rsidR="00B8725F" w:rsidRDefault="00B8725F"/>
        </w:tc>
        <w:tc>
          <w:tcPr>
            <w:tcW w:w="285" w:type="dxa"/>
          </w:tcPr>
          <w:p w:rsidR="00B8725F" w:rsidRDefault="00B8725F"/>
        </w:tc>
        <w:tc>
          <w:tcPr>
            <w:tcW w:w="710" w:type="dxa"/>
          </w:tcPr>
          <w:p w:rsidR="00B8725F" w:rsidRDefault="00B8725F"/>
        </w:tc>
        <w:tc>
          <w:tcPr>
            <w:tcW w:w="1419" w:type="dxa"/>
          </w:tcPr>
          <w:p w:rsidR="00B8725F" w:rsidRDefault="00B8725F"/>
        </w:tc>
        <w:tc>
          <w:tcPr>
            <w:tcW w:w="1419" w:type="dxa"/>
          </w:tcPr>
          <w:p w:rsidR="00B8725F" w:rsidRDefault="00B8725F"/>
        </w:tc>
        <w:tc>
          <w:tcPr>
            <w:tcW w:w="710" w:type="dxa"/>
          </w:tcPr>
          <w:p w:rsidR="00B8725F" w:rsidRDefault="00B8725F"/>
        </w:tc>
        <w:tc>
          <w:tcPr>
            <w:tcW w:w="426" w:type="dxa"/>
          </w:tcPr>
          <w:p w:rsidR="00B8725F" w:rsidRDefault="00B8725F"/>
        </w:tc>
        <w:tc>
          <w:tcPr>
            <w:tcW w:w="1277" w:type="dxa"/>
          </w:tcPr>
          <w:p w:rsidR="00B8725F" w:rsidRDefault="00B8725F"/>
        </w:tc>
        <w:tc>
          <w:tcPr>
            <w:tcW w:w="3842" w:type="dxa"/>
            <w:gridSpan w:val="2"/>
            <w:shd w:val="clear" w:color="000000" w:fill="FFFFFF"/>
            <w:tcMar>
              <w:left w:w="34" w:type="dxa"/>
              <w:right w:w="34" w:type="dxa"/>
            </w:tcMar>
          </w:tcPr>
          <w:p w:rsidR="00B8725F" w:rsidRDefault="005670A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B8725F">
        <w:trPr>
          <w:trHeight w:hRule="exact" w:val="138"/>
        </w:trPr>
        <w:tc>
          <w:tcPr>
            <w:tcW w:w="143" w:type="dxa"/>
          </w:tcPr>
          <w:p w:rsidR="00B8725F" w:rsidRDefault="00B8725F"/>
        </w:tc>
        <w:tc>
          <w:tcPr>
            <w:tcW w:w="285" w:type="dxa"/>
          </w:tcPr>
          <w:p w:rsidR="00B8725F" w:rsidRDefault="00B8725F"/>
        </w:tc>
        <w:tc>
          <w:tcPr>
            <w:tcW w:w="710" w:type="dxa"/>
          </w:tcPr>
          <w:p w:rsidR="00B8725F" w:rsidRDefault="00B8725F"/>
        </w:tc>
        <w:tc>
          <w:tcPr>
            <w:tcW w:w="1419" w:type="dxa"/>
          </w:tcPr>
          <w:p w:rsidR="00B8725F" w:rsidRDefault="00B8725F"/>
        </w:tc>
        <w:tc>
          <w:tcPr>
            <w:tcW w:w="1419" w:type="dxa"/>
          </w:tcPr>
          <w:p w:rsidR="00B8725F" w:rsidRDefault="00B8725F"/>
        </w:tc>
        <w:tc>
          <w:tcPr>
            <w:tcW w:w="710" w:type="dxa"/>
          </w:tcPr>
          <w:p w:rsidR="00B8725F" w:rsidRDefault="00B8725F"/>
        </w:tc>
        <w:tc>
          <w:tcPr>
            <w:tcW w:w="426" w:type="dxa"/>
          </w:tcPr>
          <w:p w:rsidR="00B8725F" w:rsidRDefault="00B8725F"/>
        </w:tc>
        <w:tc>
          <w:tcPr>
            <w:tcW w:w="1277" w:type="dxa"/>
          </w:tcPr>
          <w:p w:rsidR="00B8725F" w:rsidRDefault="00B8725F"/>
        </w:tc>
        <w:tc>
          <w:tcPr>
            <w:tcW w:w="993" w:type="dxa"/>
          </w:tcPr>
          <w:p w:rsidR="00B8725F" w:rsidRDefault="00B8725F"/>
        </w:tc>
        <w:tc>
          <w:tcPr>
            <w:tcW w:w="2836" w:type="dxa"/>
          </w:tcPr>
          <w:p w:rsidR="00B8725F" w:rsidRDefault="00B8725F"/>
        </w:tc>
      </w:tr>
      <w:tr w:rsidR="00B8725F">
        <w:trPr>
          <w:trHeight w:hRule="exact" w:val="277"/>
        </w:trPr>
        <w:tc>
          <w:tcPr>
            <w:tcW w:w="143" w:type="dxa"/>
          </w:tcPr>
          <w:p w:rsidR="00B8725F" w:rsidRDefault="00B8725F"/>
        </w:tc>
        <w:tc>
          <w:tcPr>
            <w:tcW w:w="285" w:type="dxa"/>
          </w:tcPr>
          <w:p w:rsidR="00B8725F" w:rsidRDefault="00B8725F"/>
        </w:tc>
        <w:tc>
          <w:tcPr>
            <w:tcW w:w="710" w:type="dxa"/>
          </w:tcPr>
          <w:p w:rsidR="00B8725F" w:rsidRDefault="00B8725F"/>
        </w:tc>
        <w:tc>
          <w:tcPr>
            <w:tcW w:w="1419" w:type="dxa"/>
          </w:tcPr>
          <w:p w:rsidR="00B8725F" w:rsidRDefault="00B8725F"/>
        </w:tc>
        <w:tc>
          <w:tcPr>
            <w:tcW w:w="1419" w:type="dxa"/>
          </w:tcPr>
          <w:p w:rsidR="00B8725F" w:rsidRDefault="00B8725F"/>
        </w:tc>
        <w:tc>
          <w:tcPr>
            <w:tcW w:w="710" w:type="dxa"/>
          </w:tcPr>
          <w:p w:rsidR="00B8725F" w:rsidRDefault="00B8725F"/>
        </w:tc>
        <w:tc>
          <w:tcPr>
            <w:tcW w:w="426" w:type="dxa"/>
          </w:tcPr>
          <w:p w:rsidR="00B8725F" w:rsidRDefault="00B8725F"/>
        </w:tc>
        <w:tc>
          <w:tcPr>
            <w:tcW w:w="1277" w:type="dxa"/>
          </w:tcPr>
          <w:p w:rsidR="00B8725F" w:rsidRDefault="00B8725F"/>
        </w:tc>
        <w:tc>
          <w:tcPr>
            <w:tcW w:w="3842" w:type="dxa"/>
            <w:gridSpan w:val="2"/>
            <w:shd w:val="clear" w:color="000000" w:fill="FFFFFF"/>
            <w:tcMar>
              <w:left w:w="34" w:type="dxa"/>
              <w:right w:w="34" w:type="dxa"/>
            </w:tcMar>
          </w:tcPr>
          <w:p w:rsidR="00B8725F" w:rsidRDefault="005670A4">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B8725F">
        <w:trPr>
          <w:trHeight w:hRule="exact" w:val="138"/>
        </w:trPr>
        <w:tc>
          <w:tcPr>
            <w:tcW w:w="143" w:type="dxa"/>
          </w:tcPr>
          <w:p w:rsidR="00B8725F" w:rsidRDefault="00B8725F"/>
        </w:tc>
        <w:tc>
          <w:tcPr>
            <w:tcW w:w="285" w:type="dxa"/>
          </w:tcPr>
          <w:p w:rsidR="00B8725F" w:rsidRDefault="00B8725F"/>
        </w:tc>
        <w:tc>
          <w:tcPr>
            <w:tcW w:w="710" w:type="dxa"/>
          </w:tcPr>
          <w:p w:rsidR="00B8725F" w:rsidRDefault="00B8725F"/>
        </w:tc>
        <w:tc>
          <w:tcPr>
            <w:tcW w:w="1419" w:type="dxa"/>
          </w:tcPr>
          <w:p w:rsidR="00B8725F" w:rsidRDefault="00B8725F"/>
        </w:tc>
        <w:tc>
          <w:tcPr>
            <w:tcW w:w="1419" w:type="dxa"/>
          </w:tcPr>
          <w:p w:rsidR="00B8725F" w:rsidRDefault="00B8725F"/>
        </w:tc>
        <w:tc>
          <w:tcPr>
            <w:tcW w:w="710" w:type="dxa"/>
          </w:tcPr>
          <w:p w:rsidR="00B8725F" w:rsidRDefault="00B8725F"/>
        </w:tc>
        <w:tc>
          <w:tcPr>
            <w:tcW w:w="426" w:type="dxa"/>
          </w:tcPr>
          <w:p w:rsidR="00B8725F" w:rsidRDefault="00B8725F"/>
        </w:tc>
        <w:tc>
          <w:tcPr>
            <w:tcW w:w="1277" w:type="dxa"/>
          </w:tcPr>
          <w:p w:rsidR="00B8725F" w:rsidRDefault="00B8725F"/>
        </w:tc>
        <w:tc>
          <w:tcPr>
            <w:tcW w:w="993" w:type="dxa"/>
          </w:tcPr>
          <w:p w:rsidR="00B8725F" w:rsidRDefault="00B8725F"/>
        </w:tc>
        <w:tc>
          <w:tcPr>
            <w:tcW w:w="2836" w:type="dxa"/>
          </w:tcPr>
          <w:p w:rsidR="00B8725F" w:rsidRDefault="00B8725F"/>
        </w:tc>
      </w:tr>
      <w:tr w:rsidR="00B8725F">
        <w:trPr>
          <w:trHeight w:hRule="exact" w:val="277"/>
        </w:trPr>
        <w:tc>
          <w:tcPr>
            <w:tcW w:w="143" w:type="dxa"/>
          </w:tcPr>
          <w:p w:rsidR="00B8725F" w:rsidRDefault="00B8725F"/>
        </w:tc>
        <w:tc>
          <w:tcPr>
            <w:tcW w:w="285" w:type="dxa"/>
          </w:tcPr>
          <w:p w:rsidR="00B8725F" w:rsidRDefault="00B8725F"/>
        </w:tc>
        <w:tc>
          <w:tcPr>
            <w:tcW w:w="710" w:type="dxa"/>
          </w:tcPr>
          <w:p w:rsidR="00B8725F" w:rsidRDefault="00B8725F"/>
        </w:tc>
        <w:tc>
          <w:tcPr>
            <w:tcW w:w="1419" w:type="dxa"/>
          </w:tcPr>
          <w:p w:rsidR="00B8725F" w:rsidRDefault="00B8725F"/>
        </w:tc>
        <w:tc>
          <w:tcPr>
            <w:tcW w:w="1419" w:type="dxa"/>
          </w:tcPr>
          <w:p w:rsidR="00B8725F" w:rsidRDefault="00B8725F"/>
        </w:tc>
        <w:tc>
          <w:tcPr>
            <w:tcW w:w="710" w:type="dxa"/>
          </w:tcPr>
          <w:p w:rsidR="00B8725F" w:rsidRDefault="00B8725F"/>
        </w:tc>
        <w:tc>
          <w:tcPr>
            <w:tcW w:w="426" w:type="dxa"/>
          </w:tcPr>
          <w:p w:rsidR="00B8725F" w:rsidRDefault="00B8725F"/>
        </w:tc>
        <w:tc>
          <w:tcPr>
            <w:tcW w:w="1277" w:type="dxa"/>
          </w:tcPr>
          <w:p w:rsidR="00B8725F" w:rsidRDefault="00B8725F"/>
        </w:tc>
        <w:tc>
          <w:tcPr>
            <w:tcW w:w="3842" w:type="dxa"/>
            <w:gridSpan w:val="2"/>
            <w:shd w:val="clear" w:color="000000" w:fill="FFFFFF"/>
            <w:tcMar>
              <w:left w:w="34" w:type="dxa"/>
              <w:right w:w="34" w:type="dxa"/>
            </w:tcMar>
          </w:tcPr>
          <w:p w:rsidR="00B8725F" w:rsidRDefault="005670A4">
            <w:pPr>
              <w:spacing w:after="0" w:line="240" w:lineRule="auto"/>
              <w:jc w:val="right"/>
              <w:rPr>
                <w:sz w:val="24"/>
                <w:szCs w:val="24"/>
              </w:rPr>
            </w:pPr>
            <w:r>
              <w:rPr>
                <w:rFonts w:ascii="Times New Roman" w:hAnsi="Times New Roman" w:cs="Times New Roman"/>
                <w:color w:val="000000"/>
                <w:sz w:val="24"/>
                <w:szCs w:val="24"/>
              </w:rPr>
              <w:t>30.08.2021 г.</w:t>
            </w:r>
          </w:p>
        </w:tc>
      </w:tr>
      <w:tr w:rsidR="00B8725F">
        <w:trPr>
          <w:trHeight w:hRule="exact" w:val="277"/>
        </w:trPr>
        <w:tc>
          <w:tcPr>
            <w:tcW w:w="143" w:type="dxa"/>
          </w:tcPr>
          <w:p w:rsidR="00B8725F" w:rsidRDefault="00B8725F"/>
        </w:tc>
        <w:tc>
          <w:tcPr>
            <w:tcW w:w="285" w:type="dxa"/>
          </w:tcPr>
          <w:p w:rsidR="00B8725F" w:rsidRDefault="00B8725F"/>
        </w:tc>
        <w:tc>
          <w:tcPr>
            <w:tcW w:w="710" w:type="dxa"/>
          </w:tcPr>
          <w:p w:rsidR="00B8725F" w:rsidRDefault="00B8725F"/>
        </w:tc>
        <w:tc>
          <w:tcPr>
            <w:tcW w:w="1419" w:type="dxa"/>
          </w:tcPr>
          <w:p w:rsidR="00B8725F" w:rsidRDefault="00B8725F"/>
        </w:tc>
        <w:tc>
          <w:tcPr>
            <w:tcW w:w="1419" w:type="dxa"/>
          </w:tcPr>
          <w:p w:rsidR="00B8725F" w:rsidRDefault="00B8725F"/>
        </w:tc>
        <w:tc>
          <w:tcPr>
            <w:tcW w:w="710" w:type="dxa"/>
          </w:tcPr>
          <w:p w:rsidR="00B8725F" w:rsidRDefault="00B8725F"/>
        </w:tc>
        <w:tc>
          <w:tcPr>
            <w:tcW w:w="426" w:type="dxa"/>
          </w:tcPr>
          <w:p w:rsidR="00B8725F" w:rsidRDefault="00B8725F"/>
        </w:tc>
        <w:tc>
          <w:tcPr>
            <w:tcW w:w="1277" w:type="dxa"/>
          </w:tcPr>
          <w:p w:rsidR="00B8725F" w:rsidRDefault="00B8725F"/>
        </w:tc>
        <w:tc>
          <w:tcPr>
            <w:tcW w:w="993" w:type="dxa"/>
          </w:tcPr>
          <w:p w:rsidR="00B8725F" w:rsidRDefault="00B8725F"/>
        </w:tc>
        <w:tc>
          <w:tcPr>
            <w:tcW w:w="2836" w:type="dxa"/>
          </w:tcPr>
          <w:p w:rsidR="00B8725F" w:rsidRDefault="00B8725F"/>
        </w:tc>
      </w:tr>
      <w:tr w:rsidR="00B8725F">
        <w:trPr>
          <w:trHeight w:hRule="exact" w:val="416"/>
        </w:trPr>
        <w:tc>
          <w:tcPr>
            <w:tcW w:w="10221" w:type="dxa"/>
            <w:gridSpan w:val="10"/>
            <w:shd w:val="clear" w:color="000000" w:fill="FFFFFF"/>
            <w:tcMar>
              <w:left w:w="34" w:type="dxa"/>
              <w:right w:w="34" w:type="dxa"/>
            </w:tcMar>
          </w:tcPr>
          <w:p w:rsidR="00B8725F" w:rsidRDefault="005670A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8725F">
        <w:trPr>
          <w:trHeight w:hRule="exact" w:val="775"/>
        </w:trPr>
        <w:tc>
          <w:tcPr>
            <w:tcW w:w="143" w:type="dxa"/>
          </w:tcPr>
          <w:p w:rsidR="00B8725F" w:rsidRDefault="00B8725F"/>
        </w:tc>
        <w:tc>
          <w:tcPr>
            <w:tcW w:w="285" w:type="dxa"/>
          </w:tcPr>
          <w:p w:rsidR="00B8725F" w:rsidRDefault="00B8725F"/>
        </w:tc>
        <w:tc>
          <w:tcPr>
            <w:tcW w:w="710" w:type="dxa"/>
          </w:tcPr>
          <w:p w:rsidR="00B8725F" w:rsidRDefault="00B8725F"/>
        </w:tc>
        <w:tc>
          <w:tcPr>
            <w:tcW w:w="1419" w:type="dxa"/>
          </w:tcPr>
          <w:p w:rsidR="00B8725F" w:rsidRDefault="00B8725F"/>
        </w:tc>
        <w:tc>
          <w:tcPr>
            <w:tcW w:w="4834" w:type="dxa"/>
            <w:gridSpan w:val="5"/>
            <w:shd w:val="clear" w:color="000000" w:fill="FFFFFF"/>
            <w:tcMar>
              <w:left w:w="34" w:type="dxa"/>
              <w:right w:w="34" w:type="dxa"/>
            </w:tcMar>
          </w:tcPr>
          <w:p w:rsidR="00B8725F" w:rsidRDefault="005670A4">
            <w:pPr>
              <w:spacing w:after="0" w:line="240" w:lineRule="auto"/>
              <w:jc w:val="center"/>
              <w:rPr>
                <w:sz w:val="32"/>
                <w:szCs w:val="32"/>
              </w:rPr>
            </w:pPr>
            <w:r>
              <w:rPr>
                <w:rFonts w:ascii="Times New Roman" w:hAnsi="Times New Roman" w:cs="Times New Roman"/>
                <w:color w:val="000000"/>
                <w:sz w:val="32"/>
                <w:szCs w:val="32"/>
              </w:rPr>
              <w:t>Финансовый анализ</w:t>
            </w:r>
          </w:p>
          <w:p w:rsidR="00B8725F" w:rsidRDefault="005670A4">
            <w:pPr>
              <w:spacing w:after="0" w:line="240" w:lineRule="auto"/>
              <w:jc w:val="center"/>
              <w:rPr>
                <w:sz w:val="32"/>
                <w:szCs w:val="32"/>
              </w:rPr>
            </w:pPr>
            <w:r>
              <w:rPr>
                <w:rFonts w:ascii="Times New Roman" w:hAnsi="Times New Roman" w:cs="Times New Roman"/>
                <w:color w:val="000000"/>
                <w:sz w:val="32"/>
                <w:szCs w:val="32"/>
              </w:rPr>
              <w:t>К.М.01.05</w:t>
            </w:r>
          </w:p>
        </w:tc>
        <w:tc>
          <w:tcPr>
            <w:tcW w:w="2836" w:type="dxa"/>
          </w:tcPr>
          <w:p w:rsidR="00B8725F" w:rsidRDefault="00B8725F"/>
        </w:tc>
      </w:tr>
      <w:tr w:rsidR="00B8725F">
        <w:trPr>
          <w:trHeight w:hRule="exact" w:val="277"/>
        </w:trPr>
        <w:tc>
          <w:tcPr>
            <w:tcW w:w="10221" w:type="dxa"/>
            <w:gridSpan w:val="10"/>
            <w:shd w:val="clear" w:color="000000" w:fill="FFFFFF"/>
            <w:tcMar>
              <w:left w:w="34" w:type="dxa"/>
              <w:right w:w="34" w:type="dxa"/>
            </w:tcMar>
          </w:tcPr>
          <w:p w:rsidR="00B8725F" w:rsidRDefault="005670A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8725F">
        <w:trPr>
          <w:trHeight w:hRule="exact" w:val="1389"/>
        </w:trPr>
        <w:tc>
          <w:tcPr>
            <w:tcW w:w="143" w:type="dxa"/>
          </w:tcPr>
          <w:p w:rsidR="00B8725F" w:rsidRDefault="00B8725F"/>
        </w:tc>
        <w:tc>
          <w:tcPr>
            <w:tcW w:w="285" w:type="dxa"/>
          </w:tcPr>
          <w:p w:rsidR="00B8725F" w:rsidRDefault="00B8725F"/>
        </w:tc>
        <w:tc>
          <w:tcPr>
            <w:tcW w:w="9795" w:type="dxa"/>
            <w:gridSpan w:val="8"/>
            <w:shd w:val="clear" w:color="000000" w:fill="FFFFFF"/>
            <w:tcMar>
              <w:left w:w="34" w:type="dxa"/>
              <w:right w:w="34" w:type="dxa"/>
            </w:tcMar>
          </w:tcPr>
          <w:p w:rsidR="00B8725F" w:rsidRDefault="005670A4">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B8725F" w:rsidRDefault="005670A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«Учет, анализ и аудит»</w:t>
            </w:r>
          </w:p>
          <w:p w:rsidR="00B8725F" w:rsidRDefault="005670A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8725F">
        <w:trPr>
          <w:trHeight w:hRule="exact" w:val="138"/>
        </w:trPr>
        <w:tc>
          <w:tcPr>
            <w:tcW w:w="143" w:type="dxa"/>
          </w:tcPr>
          <w:p w:rsidR="00B8725F" w:rsidRDefault="00B8725F"/>
        </w:tc>
        <w:tc>
          <w:tcPr>
            <w:tcW w:w="285" w:type="dxa"/>
          </w:tcPr>
          <w:p w:rsidR="00B8725F" w:rsidRDefault="00B8725F"/>
        </w:tc>
        <w:tc>
          <w:tcPr>
            <w:tcW w:w="710" w:type="dxa"/>
          </w:tcPr>
          <w:p w:rsidR="00B8725F" w:rsidRDefault="00B8725F"/>
        </w:tc>
        <w:tc>
          <w:tcPr>
            <w:tcW w:w="1419" w:type="dxa"/>
          </w:tcPr>
          <w:p w:rsidR="00B8725F" w:rsidRDefault="00B8725F"/>
        </w:tc>
        <w:tc>
          <w:tcPr>
            <w:tcW w:w="1419" w:type="dxa"/>
          </w:tcPr>
          <w:p w:rsidR="00B8725F" w:rsidRDefault="00B8725F"/>
        </w:tc>
        <w:tc>
          <w:tcPr>
            <w:tcW w:w="710" w:type="dxa"/>
          </w:tcPr>
          <w:p w:rsidR="00B8725F" w:rsidRDefault="00B8725F"/>
        </w:tc>
        <w:tc>
          <w:tcPr>
            <w:tcW w:w="426" w:type="dxa"/>
          </w:tcPr>
          <w:p w:rsidR="00B8725F" w:rsidRDefault="00B8725F"/>
        </w:tc>
        <w:tc>
          <w:tcPr>
            <w:tcW w:w="1277" w:type="dxa"/>
          </w:tcPr>
          <w:p w:rsidR="00B8725F" w:rsidRDefault="00B8725F"/>
        </w:tc>
        <w:tc>
          <w:tcPr>
            <w:tcW w:w="993" w:type="dxa"/>
          </w:tcPr>
          <w:p w:rsidR="00B8725F" w:rsidRDefault="00B8725F"/>
        </w:tc>
        <w:tc>
          <w:tcPr>
            <w:tcW w:w="2836" w:type="dxa"/>
          </w:tcPr>
          <w:p w:rsidR="00B8725F" w:rsidRDefault="00B8725F"/>
        </w:tc>
      </w:tr>
      <w:tr w:rsidR="00B8725F">
        <w:trPr>
          <w:trHeight w:hRule="exact" w:val="833"/>
        </w:trPr>
        <w:tc>
          <w:tcPr>
            <w:tcW w:w="10221" w:type="dxa"/>
            <w:gridSpan w:val="10"/>
            <w:shd w:val="clear" w:color="000000" w:fill="FFFFFF"/>
            <w:tcMar>
              <w:left w:w="34" w:type="dxa"/>
              <w:right w:w="34" w:type="dxa"/>
            </w:tcMar>
          </w:tcPr>
          <w:p w:rsidR="00B8725F" w:rsidRDefault="005670A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B8725F">
        <w:trPr>
          <w:trHeight w:hRule="exact" w:val="416"/>
        </w:trPr>
        <w:tc>
          <w:tcPr>
            <w:tcW w:w="143" w:type="dxa"/>
          </w:tcPr>
          <w:p w:rsidR="00B8725F" w:rsidRDefault="00B8725F"/>
        </w:tc>
        <w:tc>
          <w:tcPr>
            <w:tcW w:w="285" w:type="dxa"/>
          </w:tcPr>
          <w:p w:rsidR="00B8725F" w:rsidRDefault="00B8725F"/>
        </w:tc>
        <w:tc>
          <w:tcPr>
            <w:tcW w:w="710" w:type="dxa"/>
          </w:tcPr>
          <w:p w:rsidR="00B8725F" w:rsidRDefault="00B8725F"/>
        </w:tc>
        <w:tc>
          <w:tcPr>
            <w:tcW w:w="1419" w:type="dxa"/>
          </w:tcPr>
          <w:p w:rsidR="00B8725F" w:rsidRDefault="00B8725F"/>
        </w:tc>
        <w:tc>
          <w:tcPr>
            <w:tcW w:w="1419" w:type="dxa"/>
          </w:tcPr>
          <w:p w:rsidR="00B8725F" w:rsidRDefault="00B8725F"/>
        </w:tc>
        <w:tc>
          <w:tcPr>
            <w:tcW w:w="710" w:type="dxa"/>
          </w:tcPr>
          <w:p w:rsidR="00B8725F" w:rsidRDefault="00B8725F"/>
        </w:tc>
        <w:tc>
          <w:tcPr>
            <w:tcW w:w="426" w:type="dxa"/>
          </w:tcPr>
          <w:p w:rsidR="00B8725F" w:rsidRDefault="00B8725F"/>
        </w:tc>
        <w:tc>
          <w:tcPr>
            <w:tcW w:w="1277" w:type="dxa"/>
          </w:tcPr>
          <w:p w:rsidR="00B8725F" w:rsidRDefault="00B8725F"/>
        </w:tc>
        <w:tc>
          <w:tcPr>
            <w:tcW w:w="993" w:type="dxa"/>
          </w:tcPr>
          <w:p w:rsidR="00B8725F" w:rsidRDefault="00B8725F"/>
        </w:tc>
        <w:tc>
          <w:tcPr>
            <w:tcW w:w="2836" w:type="dxa"/>
          </w:tcPr>
          <w:p w:rsidR="00B8725F" w:rsidRDefault="00B8725F"/>
        </w:tc>
      </w:tr>
      <w:tr w:rsidR="00B8725F">
        <w:trPr>
          <w:trHeight w:hRule="exact" w:val="277"/>
        </w:trPr>
        <w:tc>
          <w:tcPr>
            <w:tcW w:w="3984" w:type="dxa"/>
            <w:gridSpan w:val="5"/>
            <w:shd w:val="clear" w:color="000000" w:fill="FFFFFF"/>
            <w:tcMar>
              <w:left w:w="34" w:type="dxa"/>
              <w:right w:w="34" w:type="dxa"/>
            </w:tcMar>
          </w:tcPr>
          <w:p w:rsidR="00B8725F" w:rsidRDefault="005670A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8725F" w:rsidRDefault="00B8725F"/>
        </w:tc>
        <w:tc>
          <w:tcPr>
            <w:tcW w:w="426" w:type="dxa"/>
          </w:tcPr>
          <w:p w:rsidR="00B8725F" w:rsidRDefault="00B8725F"/>
        </w:tc>
        <w:tc>
          <w:tcPr>
            <w:tcW w:w="1277" w:type="dxa"/>
          </w:tcPr>
          <w:p w:rsidR="00B8725F" w:rsidRDefault="00B8725F"/>
        </w:tc>
        <w:tc>
          <w:tcPr>
            <w:tcW w:w="993" w:type="dxa"/>
          </w:tcPr>
          <w:p w:rsidR="00B8725F" w:rsidRDefault="00B8725F"/>
        </w:tc>
        <w:tc>
          <w:tcPr>
            <w:tcW w:w="2836" w:type="dxa"/>
          </w:tcPr>
          <w:p w:rsidR="00B8725F" w:rsidRDefault="00B8725F"/>
        </w:tc>
      </w:tr>
      <w:tr w:rsidR="00B8725F">
        <w:trPr>
          <w:trHeight w:hRule="exact" w:val="155"/>
        </w:trPr>
        <w:tc>
          <w:tcPr>
            <w:tcW w:w="143" w:type="dxa"/>
          </w:tcPr>
          <w:p w:rsidR="00B8725F" w:rsidRDefault="00B8725F"/>
        </w:tc>
        <w:tc>
          <w:tcPr>
            <w:tcW w:w="285" w:type="dxa"/>
          </w:tcPr>
          <w:p w:rsidR="00B8725F" w:rsidRDefault="00B8725F"/>
        </w:tc>
        <w:tc>
          <w:tcPr>
            <w:tcW w:w="710" w:type="dxa"/>
          </w:tcPr>
          <w:p w:rsidR="00B8725F" w:rsidRDefault="00B8725F"/>
        </w:tc>
        <w:tc>
          <w:tcPr>
            <w:tcW w:w="1419" w:type="dxa"/>
          </w:tcPr>
          <w:p w:rsidR="00B8725F" w:rsidRDefault="00B8725F"/>
        </w:tc>
        <w:tc>
          <w:tcPr>
            <w:tcW w:w="1419" w:type="dxa"/>
          </w:tcPr>
          <w:p w:rsidR="00B8725F" w:rsidRDefault="00B8725F"/>
        </w:tc>
        <w:tc>
          <w:tcPr>
            <w:tcW w:w="710" w:type="dxa"/>
          </w:tcPr>
          <w:p w:rsidR="00B8725F" w:rsidRDefault="00B8725F"/>
        </w:tc>
        <w:tc>
          <w:tcPr>
            <w:tcW w:w="426" w:type="dxa"/>
          </w:tcPr>
          <w:p w:rsidR="00B8725F" w:rsidRDefault="00B8725F"/>
        </w:tc>
        <w:tc>
          <w:tcPr>
            <w:tcW w:w="1277" w:type="dxa"/>
          </w:tcPr>
          <w:p w:rsidR="00B8725F" w:rsidRDefault="00B8725F"/>
        </w:tc>
        <w:tc>
          <w:tcPr>
            <w:tcW w:w="993" w:type="dxa"/>
          </w:tcPr>
          <w:p w:rsidR="00B8725F" w:rsidRDefault="00B8725F"/>
        </w:tc>
        <w:tc>
          <w:tcPr>
            <w:tcW w:w="2836" w:type="dxa"/>
          </w:tcPr>
          <w:p w:rsidR="00B8725F" w:rsidRDefault="00B8725F"/>
        </w:tc>
      </w:tr>
      <w:tr w:rsidR="00B8725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25F" w:rsidRDefault="005670A4">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25F" w:rsidRDefault="005670A4">
            <w:pPr>
              <w:spacing w:after="0" w:line="240" w:lineRule="auto"/>
              <w:rPr>
                <w:sz w:val="24"/>
                <w:szCs w:val="24"/>
              </w:rPr>
            </w:pPr>
            <w:r>
              <w:rPr>
                <w:rFonts w:ascii="Times New Roman" w:hAnsi="Times New Roman" w:cs="Times New Roman"/>
                <w:color w:val="000000"/>
                <w:sz w:val="24"/>
                <w:szCs w:val="24"/>
              </w:rPr>
              <w:t>ФИНАНСЫ И ЭКОНОМИКА</w:t>
            </w:r>
          </w:p>
        </w:tc>
      </w:tr>
      <w:tr w:rsidR="00B8725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8725F" w:rsidRDefault="005670A4">
            <w:pPr>
              <w:spacing w:after="0" w:line="240" w:lineRule="auto"/>
              <w:rPr>
                <w:sz w:val="24"/>
                <w:szCs w:val="24"/>
              </w:rPr>
            </w:pPr>
            <w:r>
              <w:rPr>
                <w:rFonts w:ascii="Times New Roman" w:hAnsi="Times New Roman" w:cs="Times New Roman"/>
                <w:b/>
                <w:color w:val="000000"/>
                <w:sz w:val="24"/>
                <w:szCs w:val="24"/>
              </w:rPr>
              <w:t>08.002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25F" w:rsidRDefault="005670A4">
            <w:pPr>
              <w:spacing w:after="0" w:line="240" w:lineRule="auto"/>
              <w:rPr>
                <w:sz w:val="24"/>
                <w:szCs w:val="24"/>
              </w:rPr>
            </w:pPr>
            <w:r>
              <w:rPr>
                <w:rFonts w:ascii="Times New Roman" w:hAnsi="Times New Roman" w:cs="Times New Roman"/>
                <w:color w:val="000000"/>
                <w:sz w:val="24"/>
                <w:szCs w:val="24"/>
              </w:rPr>
              <w:t>БУХГАЛТЕР</w:t>
            </w:r>
          </w:p>
        </w:tc>
      </w:tr>
      <w:tr w:rsidR="00B8725F">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B8725F" w:rsidRDefault="00B8725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25F" w:rsidRDefault="00B8725F"/>
        </w:tc>
      </w:tr>
      <w:tr w:rsidR="00B8725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8725F" w:rsidRDefault="005670A4">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25F" w:rsidRDefault="005670A4">
            <w:pPr>
              <w:spacing w:after="0" w:line="240" w:lineRule="auto"/>
              <w:rPr>
                <w:sz w:val="24"/>
                <w:szCs w:val="24"/>
              </w:rPr>
            </w:pPr>
            <w:r>
              <w:rPr>
                <w:rFonts w:ascii="Times New Roman" w:hAnsi="Times New Roman" w:cs="Times New Roman"/>
                <w:color w:val="000000"/>
                <w:sz w:val="24"/>
                <w:szCs w:val="24"/>
              </w:rPr>
              <w:t>АУДИТОР</w:t>
            </w:r>
          </w:p>
        </w:tc>
      </w:tr>
      <w:tr w:rsidR="00B8725F">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B8725F" w:rsidRDefault="00B8725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25F" w:rsidRDefault="00B8725F"/>
        </w:tc>
      </w:tr>
      <w:tr w:rsidR="00B8725F">
        <w:trPr>
          <w:trHeight w:hRule="exact" w:val="124"/>
        </w:trPr>
        <w:tc>
          <w:tcPr>
            <w:tcW w:w="143" w:type="dxa"/>
          </w:tcPr>
          <w:p w:rsidR="00B8725F" w:rsidRDefault="00B8725F"/>
        </w:tc>
        <w:tc>
          <w:tcPr>
            <w:tcW w:w="285" w:type="dxa"/>
          </w:tcPr>
          <w:p w:rsidR="00B8725F" w:rsidRDefault="00B8725F"/>
        </w:tc>
        <w:tc>
          <w:tcPr>
            <w:tcW w:w="710" w:type="dxa"/>
          </w:tcPr>
          <w:p w:rsidR="00B8725F" w:rsidRDefault="00B8725F"/>
        </w:tc>
        <w:tc>
          <w:tcPr>
            <w:tcW w:w="1419" w:type="dxa"/>
          </w:tcPr>
          <w:p w:rsidR="00B8725F" w:rsidRDefault="00B8725F"/>
        </w:tc>
        <w:tc>
          <w:tcPr>
            <w:tcW w:w="1419" w:type="dxa"/>
          </w:tcPr>
          <w:p w:rsidR="00B8725F" w:rsidRDefault="00B8725F"/>
        </w:tc>
        <w:tc>
          <w:tcPr>
            <w:tcW w:w="710" w:type="dxa"/>
          </w:tcPr>
          <w:p w:rsidR="00B8725F" w:rsidRDefault="00B8725F"/>
        </w:tc>
        <w:tc>
          <w:tcPr>
            <w:tcW w:w="426" w:type="dxa"/>
          </w:tcPr>
          <w:p w:rsidR="00B8725F" w:rsidRDefault="00B8725F"/>
        </w:tc>
        <w:tc>
          <w:tcPr>
            <w:tcW w:w="1277" w:type="dxa"/>
          </w:tcPr>
          <w:p w:rsidR="00B8725F" w:rsidRDefault="00B8725F"/>
        </w:tc>
        <w:tc>
          <w:tcPr>
            <w:tcW w:w="993" w:type="dxa"/>
          </w:tcPr>
          <w:p w:rsidR="00B8725F" w:rsidRDefault="00B8725F"/>
        </w:tc>
        <w:tc>
          <w:tcPr>
            <w:tcW w:w="2836" w:type="dxa"/>
          </w:tcPr>
          <w:p w:rsidR="00B8725F" w:rsidRDefault="00B8725F"/>
        </w:tc>
      </w:tr>
      <w:tr w:rsidR="00B8725F">
        <w:trPr>
          <w:trHeight w:hRule="exact" w:val="277"/>
        </w:trPr>
        <w:tc>
          <w:tcPr>
            <w:tcW w:w="5118" w:type="dxa"/>
            <w:gridSpan w:val="7"/>
            <w:shd w:val="clear" w:color="000000" w:fill="FFFFFF"/>
            <w:tcMar>
              <w:left w:w="34" w:type="dxa"/>
              <w:right w:w="34" w:type="dxa"/>
            </w:tcMar>
          </w:tcPr>
          <w:p w:rsidR="00B8725F" w:rsidRDefault="005670A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8725F" w:rsidRDefault="005670A4">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B8725F">
        <w:trPr>
          <w:trHeight w:hRule="exact" w:val="577"/>
        </w:trPr>
        <w:tc>
          <w:tcPr>
            <w:tcW w:w="143" w:type="dxa"/>
          </w:tcPr>
          <w:p w:rsidR="00B8725F" w:rsidRDefault="00B8725F"/>
        </w:tc>
        <w:tc>
          <w:tcPr>
            <w:tcW w:w="285" w:type="dxa"/>
          </w:tcPr>
          <w:p w:rsidR="00B8725F" w:rsidRDefault="00B8725F"/>
        </w:tc>
        <w:tc>
          <w:tcPr>
            <w:tcW w:w="710" w:type="dxa"/>
          </w:tcPr>
          <w:p w:rsidR="00B8725F" w:rsidRDefault="00B8725F"/>
        </w:tc>
        <w:tc>
          <w:tcPr>
            <w:tcW w:w="1419" w:type="dxa"/>
          </w:tcPr>
          <w:p w:rsidR="00B8725F" w:rsidRDefault="00B8725F"/>
        </w:tc>
        <w:tc>
          <w:tcPr>
            <w:tcW w:w="1419" w:type="dxa"/>
          </w:tcPr>
          <w:p w:rsidR="00B8725F" w:rsidRDefault="00B8725F"/>
        </w:tc>
        <w:tc>
          <w:tcPr>
            <w:tcW w:w="710" w:type="dxa"/>
          </w:tcPr>
          <w:p w:rsidR="00B8725F" w:rsidRDefault="00B8725F"/>
        </w:tc>
        <w:tc>
          <w:tcPr>
            <w:tcW w:w="426" w:type="dxa"/>
          </w:tcPr>
          <w:p w:rsidR="00B8725F" w:rsidRDefault="00B8725F"/>
        </w:tc>
        <w:tc>
          <w:tcPr>
            <w:tcW w:w="5118" w:type="dxa"/>
            <w:gridSpan w:val="3"/>
            <w:vMerge/>
            <w:shd w:val="clear" w:color="000000" w:fill="FFFFFF"/>
            <w:tcMar>
              <w:left w:w="34" w:type="dxa"/>
              <w:right w:w="34" w:type="dxa"/>
            </w:tcMar>
          </w:tcPr>
          <w:p w:rsidR="00B8725F" w:rsidRDefault="00B8725F"/>
        </w:tc>
      </w:tr>
      <w:tr w:rsidR="00B8725F">
        <w:trPr>
          <w:trHeight w:hRule="exact" w:val="2128"/>
        </w:trPr>
        <w:tc>
          <w:tcPr>
            <w:tcW w:w="143" w:type="dxa"/>
          </w:tcPr>
          <w:p w:rsidR="00B8725F" w:rsidRDefault="00B8725F"/>
        </w:tc>
        <w:tc>
          <w:tcPr>
            <w:tcW w:w="285" w:type="dxa"/>
          </w:tcPr>
          <w:p w:rsidR="00B8725F" w:rsidRDefault="00B8725F"/>
        </w:tc>
        <w:tc>
          <w:tcPr>
            <w:tcW w:w="710" w:type="dxa"/>
          </w:tcPr>
          <w:p w:rsidR="00B8725F" w:rsidRDefault="00B8725F"/>
        </w:tc>
        <w:tc>
          <w:tcPr>
            <w:tcW w:w="1419" w:type="dxa"/>
          </w:tcPr>
          <w:p w:rsidR="00B8725F" w:rsidRDefault="00B8725F"/>
        </w:tc>
        <w:tc>
          <w:tcPr>
            <w:tcW w:w="1419" w:type="dxa"/>
          </w:tcPr>
          <w:p w:rsidR="00B8725F" w:rsidRDefault="00B8725F"/>
        </w:tc>
        <w:tc>
          <w:tcPr>
            <w:tcW w:w="710" w:type="dxa"/>
          </w:tcPr>
          <w:p w:rsidR="00B8725F" w:rsidRDefault="00B8725F"/>
        </w:tc>
        <w:tc>
          <w:tcPr>
            <w:tcW w:w="426" w:type="dxa"/>
          </w:tcPr>
          <w:p w:rsidR="00B8725F" w:rsidRDefault="00B8725F"/>
        </w:tc>
        <w:tc>
          <w:tcPr>
            <w:tcW w:w="1277" w:type="dxa"/>
          </w:tcPr>
          <w:p w:rsidR="00B8725F" w:rsidRDefault="00B8725F"/>
        </w:tc>
        <w:tc>
          <w:tcPr>
            <w:tcW w:w="993" w:type="dxa"/>
          </w:tcPr>
          <w:p w:rsidR="00B8725F" w:rsidRDefault="00B8725F"/>
        </w:tc>
        <w:tc>
          <w:tcPr>
            <w:tcW w:w="2836" w:type="dxa"/>
          </w:tcPr>
          <w:p w:rsidR="00B8725F" w:rsidRDefault="00B8725F"/>
        </w:tc>
      </w:tr>
      <w:tr w:rsidR="00B8725F">
        <w:trPr>
          <w:trHeight w:hRule="exact" w:val="277"/>
        </w:trPr>
        <w:tc>
          <w:tcPr>
            <w:tcW w:w="143" w:type="dxa"/>
          </w:tcPr>
          <w:p w:rsidR="00B8725F" w:rsidRDefault="00B8725F"/>
        </w:tc>
        <w:tc>
          <w:tcPr>
            <w:tcW w:w="10079" w:type="dxa"/>
            <w:gridSpan w:val="9"/>
            <w:vMerge w:val="restart"/>
            <w:shd w:val="clear" w:color="000000" w:fill="FFFFFF"/>
            <w:tcMar>
              <w:left w:w="34" w:type="dxa"/>
              <w:right w:w="34" w:type="dxa"/>
            </w:tcMar>
          </w:tcPr>
          <w:p w:rsidR="00B8725F" w:rsidRDefault="005670A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8725F">
        <w:trPr>
          <w:trHeight w:hRule="exact" w:val="138"/>
        </w:trPr>
        <w:tc>
          <w:tcPr>
            <w:tcW w:w="143" w:type="dxa"/>
          </w:tcPr>
          <w:p w:rsidR="00B8725F" w:rsidRDefault="00B8725F"/>
        </w:tc>
        <w:tc>
          <w:tcPr>
            <w:tcW w:w="10079" w:type="dxa"/>
            <w:gridSpan w:val="9"/>
            <w:vMerge/>
            <w:shd w:val="clear" w:color="000000" w:fill="FFFFFF"/>
            <w:tcMar>
              <w:left w:w="34" w:type="dxa"/>
              <w:right w:w="34" w:type="dxa"/>
            </w:tcMar>
          </w:tcPr>
          <w:p w:rsidR="00B8725F" w:rsidRDefault="00B8725F"/>
        </w:tc>
      </w:tr>
      <w:tr w:rsidR="00B8725F">
        <w:trPr>
          <w:trHeight w:hRule="exact" w:val="1666"/>
        </w:trPr>
        <w:tc>
          <w:tcPr>
            <w:tcW w:w="143" w:type="dxa"/>
          </w:tcPr>
          <w:p w:rsidR="00B8725F" w:rsidRDefault="00B8725F"/>
        </w:tc>
        <w:tc>
          <w:tcPr>
            <w:tcW w:w="10079" w:type="dxa"/>
            <w:gridSpan w:val="9"/>
            <w:shd w:val="clear" w:color="000000" w:fill="FFFFFF"/>
            <w:tcMar>
              <w:left w:w="34" w:type="dxa"/>
              <w:right w:w="34" w:type="dxa"/>
            </w:tcMar>
          </w:tcPr>
          <w:p w:rsidR="00B8725F" w:rsidRDefault="005670A4">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B8725F" w:rsidRDefault="00B8725F">
            <w:pPr>
              <w:spacing w:after="0" w:line="240" w:lineRule="auto"/>
              <w:jc w:val="center"/>
              <w:rPr>
                <w:sz w:val="24"/>
                <w:szCs w:val="24"/>
              </w:rPr>
            </w:pPr>
          </w:p>
          <w:p w:rsidR="00B8725F" w:rsidRDefault="005670A4">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B8725F" w:rsidRDefault="00B8725F">
            <w:pPr>
              <w:spacing w:after="0" w:line="240" w:lineRule="auto"/>
              <w:jc w:val="center"/>
              <w:rPr>
                <w:sz w:val="24"/>
                <w:szCs w:val="24"/>
              </w:rPr>
            </w:pPr>
          </w:p>
          <w:p w:rsidR="00B8725F" w:rsidRDefault="005670A4">
            <w:pPr>
              <w:spacing w:after="0" w:line="240" w:lineRule="auto"/>
              <w:jc w:val="center"/>
              <w:rPr>
                <w:sz w:val="24"/>
                <w:szCs w:val="24"/>
              </w:rPr>
            </w:pPr>
            <w:r>
              <w:rPr>
                <w:rFonts w:ascii="Times New Roman" w:hAnsi="Times New Roman" w:cs="Times New Roman"/>
                <w:color w:val="000000"/>
                <w:sz w:val="24"/>
                <w:szCs w:val="24"/>
              </w:rPr>
              <w:t>Омск, 2021</w:t>
            </w:r>
          </w:p>
        </w:tc>
      </w:tr>
    </w:tbl>
    <w:p w:rsidR="00B8725F" w:rsidRDefault="005670A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8725F">
        <w:trPr>
          <w:trHeight w:hRule="exact" w:val="2222"/>
        </w:trPr>
        <w:tc>
          <w:tcPr>
            <w:tcW w:w="10788" w:type="dxa"/>
            <w:shd w:val="clear" w:color="000000" w:fill="FFFFFF"/>
            <w:tcMar>
              <w:left w:w="34" w:type="dxa"/>
              <w:right w:w="34" w:type="dxa"/>
            </w:tcMar>
          </w:tcPr>
          <w:p w:rsidR="00B8725F" w:rsidRDefault="005670A4">
            <w:pPr>
              <w:spacing w:after="0" w:line="240" w:lineRule="auto"/>
              <w:rPr>
                <w:sz w:val="24"/>
                <w:szCs w:val="24"/>
              </w:rPr>
            </w:pPr>
            <w:r>
              <w:rPr>
                <w:rFonts w:ascii="Times New Roman" w:hAnsi="Times New Roman" w:cs="Times New Roman"/>
                <w:color w:val="000000"/>
                <w:sz w:val="24"/>
                <w:szCs w:val="24"/>
              </w:rPr>
              <w:lastRenderedPageBreak/>
              <w:t>Составитель:</w:t>
            </w:r>
          </w:p>
          <w:p w:rsidR="00B8725F" w:rsidRDefault="00B8725F">
            <w:pPr>
              <w:spacing w:after="0" w:line="240" w:lineRule="auto"/>
              <w:rPr>
                <w:sz w:val="24"/>
                <w:szCs w:val="24"/>
              </w:rPr>
            </w:pPr>
          </w:p>
          <w:p w:rsidR="00B8725F" w:rsidRDefault="005670A4">
            <w:pPr>
              <w:spacing w:after="0" w:line="240" w:lineRule="auto"/>
              <w:rPr>
                <w:sz w:val="24"/>
                <w:szCs w:val="24"/>
              </w:rPr>
            </w:pPr>
            <w:r>
              <w:rPr>
                <w:rFonts w:ascii="Times New Roman" w:hAnsi="Times New Roman" w:cs="Times New Roman"/>
                <w:color w:val="000000"/>
                <w:sz w:val="24"/>
                <w:szCs w:val="24"/>
              </w:rPr>
              <w:t>к.э.н., доцент _________________ /Алексеев Н.Е./</w:t>
            </w:r>
          </w:p>
          <w:p w:rsidR="00B8725F" w:rsidRDefault="00B8725F">
            <w:pPr>
              <w:spacing w:after="0" w:line="240" w:lineRule="auto"/>
              <w:rPr>
                <w:sz w:val="24"/>
                <w:szCs w:val="24"/>
              </w:rPr>
            </w:pPr>
          </w:p>
          <w:p w:rsidR="00B8725F" w:rsidRDefault="005670A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B8725F" w:rsidRDefault="005670A4">
            <w:pPr>
              <w:spacing w:after="0" w:line="240" w:lineRule="auto"/>
              <w:rPr>
                <w:sz w:val="24"/>
                <w:szCs w:val="24"/>
              </w:rPr>
            </w:pPr>
            <w:r>
              <w:rPr>
                <w:rFonts w:ascii="Times New Roman" w:hAnsi="Times New Roman" w:cs="Times New Roman"/>
                <w:color w:val="000000"/>
                <w:sz w:val="24"/>
                <w:szCs w:val="24"/>
              </w:rPr>
              <w:t>Протокол от 30.08.2021 г.  №1</w:t>
            </w:r>
          </w:p>
        </w:tc>
      </w:tr>
      <w:tr w:rsidR="00B8725F">
        <w:trPr>
          <w:trHeight w:hRule="exact" w:val="277"/>
        </w:trPr>
        <w:tc>
          <w:tcPr>
            <w:tcW w:w="10788" w:type="dxa"/>
            <w:shd w:val="clear" w:color="000000" w:fill="FFFFFF"/>
            <w:tcMar>
              <w:left w:w="34" w:type="dxa"/>
              <w:right w:w="34" w:type="dxa"/>
            </w:tcMar>
          </w:tcPr>
          <w:p w:rsidR="00B8725F" w:rsidRDefault="005670A4">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B8725F" w:rsidRDefault="005670A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8725F">
        <w:trPr>
          <w:trHeight w:hRule="exact" w:val="277"/>
        </w:trPr>
        <w:tc>
          <w:tcPr>
            <w:tcW w:w="9654" w:type="dxa"/>
            <w:shd w:val="clear" w:color="000000" w:fill="FFFFFF"/>
            <w:tcMar>
              <w:left w:w="34" w:type="dxa"/>
              <w:right w:w="34" w:type="dxa"/>
            </w:tcMar>
          </w:tcPr>
          <w:p w:rsidR="00B8725F" w:rsidRDefault="005670A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8725F">
        <w:trPr>
          <w:trHeight w:hRule="exact" w:val="555"/>
        </w:trPr>
        <w:tc>
          <w:tcPr>
            <w:tcW w:w="9640" w:type="dxa"/>
          </w:tcPr>
          <w:p w:rsidR="00B8725F" w:rsidRDefault="00B8725F"/>
        </w:tc>
      </w:tr>
      <w:tr w:rsidR="00B8725F">
        <w:trPr>
          <w:trHeight w:hRule="exact" w:val="8751"/>
        </w:trPr>
        <w:tc>
          <w:tcPr>
            <w:tcW w:w="9654" w:type="dxa"/>
            <w:shd w:val="clear" w:color="000000" w:fill="FFFFFF"/>
            <w:tcMar>
              <w:left w:w="34" w:type="dxa"/>
              <w:right w:w="34" w:type="dxa"/>
            </w:tcMar>
          </w:tcPr>
          <w:p w:rsidR="00B8725F" w:rsidRDefault="005670A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8725F" w:rsidRDefault="005670A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8725F" w:rsidRDefault="005670A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8725F" w:rsidRDefault="005670A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8725F" w:rsidRDefault="005670A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8725F" w:rsidRDefault="005670A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8725F" w:rsidRDefault="005670A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8725F" w:rsidRDefault="005670A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8725F" w:rsidRDefault="005670A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8725F" w:rsidRDefault="005670A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8725F" w:rsidRDefault="005670A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8725F" w:rsidRDefault="005670A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8725F" w:rsidRDefault="005670A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8725F">
        <w:trPr>
          <w:trHeight w:hRule="exact" w:val="277"/>
        </w:trPr>
        <w:tc>
          <w:tcPr>
            <w:tcW w:w="9654" w:type="dxa"/>
            <w:shd w:val="clear" w:color="000000" w:fill="FFFFFF"/>
            <w:tcMar>
              <w:left w:w="34" w:type="dxa"/>
              <w:right w:w="34" w:type="dxa"/>
            </w:tcMar>
          </w:tcPr>
          <w:p w:rsidR="00B8725F" w:rsidRDefault="005670A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8725F">
        <w:trPr>
          <w:trHeight w:hRule="exact" w:val="14348"/>
        </w:trPr>
        <w:tc>
          <w:tcPr>
            <w:tcW w:w="9654" w:type="dxa"/>
            <w:shd w:val="clear" w:color="000000" w:fill="FFFFFF"/>
            <w:tcMar>
              <w:left w:w="34" w:type="dxa"/>
              <w:right w:w="34" w:type="dxa"/>
            </w:tcMar>
          </w:tcPr>
          <w:p w:rsidR="00B8725F" w:rsidRDefault="005670A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8725F" w:rsidRDefault="005670A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B8725F" w:rsidRDefault="005670A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B8725F" w:rsidRDefault="005670A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8725F" w:rsidRDefault="005670A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8725F" w:rsidRDefault="005670A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8725F" w:rsidRDefault="005670A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8725F" w:rsidRDefault="005670A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B8725F" w:rsidRDefault="005670A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8725F" w:rsidRDefault="005670A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2021/2022 учебный год, утвержденным приказом ректора от 30.08.2021 №94;</w:t>
            </w:r>
          </w:p>
          <w:p w:rsidR="00B8725F" w:rsidRDefault="005670A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«Финансовый анализ» в течение 2021/2022 учебного года:</w:t>
            </w:r>
          </w:p>
          <w:p w:rsidR="00B8725F" w:rsidRDefault="005670A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B8725F">
        <w:trPr>
          <w:trHeight w:hRule="exact" w:val="138"/>
        </w:trPr>
        <w:tc>
          <w:tcPr>
            <w:tcW w:w="9640" w:type="dxa"/>
          </w:tcPr>
          <w:p w:rsidR="00B8725F" w:rsidRDefault="00B8725F"/>
        </w:tc>
      </w:tr>
      <w:tr w:rsidR="00B8725F">
        <w:trPr>
          <w:trHeight w:hRule="exact" w:val="626"/>
        </w:trPr>
        <w:tc>
          <w:tcPr>
            <w:tcW w:w="9654" w:type="dxa"/>
            <w:shd w:val="clear" w:color="000000" w:fill="FFFFFF"/>
            <w:tcMar>
              <w:left w:w="34" w:type="dxa"/>
              <w:right w:w="34" w:type="dxa"/>
            </w:tcMar>
          </w:tcPr>
          <w:p w:rsidR="00B8725F" w:rsidRDefault="005670A4">
            <w:pPr>
              <w:spacing w:after="0" w:line="240" w:lineRule="auto"/>
              <w:rPr>
                <w:sz w:val="24"/>
                <w:szCs w:val="24"/>
              </w:rPr>
            </w:pPr>
            <w:r>
              <w:rPr>
                <w:rFonts w:ascii="Times New Roman" w:hAnsi="Times New Roman" w:cs="Times New Roman"/>
                <w:b/>
                <w:color w:val="000000"/>
                <w:sz w:val="24"/>
                <w:szCs w:val="24"/>
              </w:rPr>
              <w:t>1. Наименование дисциплины: К.М.01.05 «Финансовый анализ».</w:t>
            </w:r>
          </w:p>
          <w:p w:rsidR="00B8725F" w:rsidRDefault="005670A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w:t>
            </w:r>
          </w:p>
        </w:tc>
      </w:tr>
    </w:tbl>
    <w:p w:rsidR="00B8725F" w:rsidRDefault="005670A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8725F">
        <w:trPr>
          <w:trHeight w:hRule="exact" w:val="585"/>
        </w:trPr>
        <w:tc>
          <w:tcPr>
            <w:tcW w:w="9654" w:type="dxa"/>
            <w:shd w:val="clear" w:color="000000" w:fill="FFFFFF"/>
            <w:tcMar>
              <w:left w:w="34" w:type="dxa"/>
              <w:right w:w="34" w:type="dxa"/>
            </w:tcMar>
          </w:tcPr>
          <w:p w:rsidR="00B8725F" w:rsidRDefault="005670A4">
            <w:pPr>
              <w:spacing w:after="0" w:line="240" w:lineRule="auto"/>
              <w:rPr>
                <w:sz w:val="24"/>
                <w:szCs w:val="24"/>
              </w:rPr>
            </w:pPr>
            <w:r>
              <w:rPr>
                <w:rFonts w:ascii="Times New Roman" w:hAnsi="Times New Roman" w:cs="Times New Roman"/>
                <w:b/>
                <w:color w:val="000000"/>
                <w:sz w:val="24"/>
                <w:szCs w:val="24"/>
              </w:rPr>
              <w:lastRenderedPageBreak/>
              <w:t>результаты обучения по дисциплине, соотнесенные с индикаторами достижения компетенций:</w:t>
            </w:r>
          </w:p>
        </w:tc>
      </w:tr>
      <w:tr w:rsidR="00B8725F">
        <w:trPr>
          <w:trHeight w:hRule="exact" w:val="138"/>
        </w:trPr>
        <w:tc>
          <w:tcPr>
            <w:tcW w:w="9640" w:type="dxa"/>
          </w:tcPr>
          <w:p w:rsidR="00B8725F" w:rsidRDefault="00B8725F"/>
        </w:tc>
      </w:tr>
      <w:tr w:rsidR="00B8725F">
        <w:trPr>
          <w:trHeight w:hRule="exact" w:val="3260"/>
        </w:trPr>
        <w:tc>
          <w:tcPr>
            <w:tcW w:w="9654" w:type="dxa"/>
            <w:shd w:val="clear" w:color="000000" w:fill="FFFFFF"/>
            <w:tcMar>
              <w:left w:w="34" w:type="dxa"/>
              <w:right w:w="34" w:type="dxa"/>
            </w:tcMar>
          </w:tcPr>
          <w:p w:rsidR="00B8725F" w:rsidRDefault="005670A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8725F" w:rsidRDefault="005670A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«Финансовый анализ»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8725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25F" w:rsidRDefault="005670A4">
            <w:pPr>
              <w:spacing w:after="0" w:line="240" w:lineRule="auto"/>
              <w:rPr>
                <w:sz w:val="24"/>
                <w:szCs w:val="24"/>
              </w:rPr>
            </w:pPr>
            <w:r>
              <w:rPr>
                <w:rFonts w:ascii="Times New Roman" w:hAnsi="Times New Roman" w:cs="Times New Roman"/>
                <w:b/>
                <w:color w:val="000000"/>
                <w:sz w:val="24"/>
                <w:szCs w:val="24"/>
              </w:rPr>
              <w:t>Код компетенции: ПК-1</w:t>
            </w:r>
          </w:p>
          <w:p w:rsidR="00B8725F" w:rsidRDefault="005670A4">
            <w:pPr>
              <w:spacing w:after="0" w:line="240" w:lineRule="auto"/>
              <w:rPr>
                <w:sz w:val="24"/>
                <w:szCs w:val="24"/>
              </w:rPr>
            </w:pPr>
            <w:r>
              <w:rPr>
                <w:rFonts w:ascii="Times New Roman" w:hAnsi="Times New Roman" w:cs="Times New Roman"/>
                <w:b/>
                <w:color w:val="000000"/>
                <w:sz w:val="24"/>
                <w:szCs w:val="24"/>
              </w:rPr>
              <w:t>Способен проводить финансовый анализ, бюджетирование и управление денежными потоками</w:t>
            </w:r>
          </w:p>
        </w:tc>
      </w:tr>
      <w:tr w:rsidR="00B8725F">
        <w:trPr>
          <w:trHeight w:hRule="exact" w:val="585"/>
        </w:trPr>
        <w:tc>
          <w:tcPr>
            <w:tcW w:w="9654" w:type="dxa"/>
            <w:shd w:val="clear" w:color="000000" w:fill="FFFFFF"/>
            <w:tcMar>
              <w:left w:w="34" w:type="dxa"/>
              <w:right w:w="34" w:type="dxa"/>
            </w:tcMar>
          </w:tcPr>
          <w:p w:rsidR="00B8725F" w:rsidRDefault="00B8725F">
            <w:pPr>
              <w:spacing w:after="0" w:line="240" w:lineRule="auto"/>
              <w:rPr>
                <w:sz w:val="24"/>
                <w:szCs w:val="24"/>
              </w:rPr>
            </w:pPr>
          </w:p>
          <w:p w:rsidR="00B8725F" w:rsidRDefault="005670A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8725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25F" w:rsidRDefault="005670A4">
            <w:pPr>
              <w:spacing w:after="0" w:line="240" w:lineRule="auto"/>
              <w:rPr>
                <w:sz w:val="24"/>
                <w:szCs w:val="24"/>
              </w:rPr>
            </w:pPr>
            <w:r>
              <w:rPr>
                <w:rFonts w:ascii="Times New Roman" w:hAnsi="Times New Roman" w:cs="Times New Roman"/>
                <w:color w:val="000000"/>
                <w:sz w:val="24"/>
                <w:szCs w:val="24"/>
              </w:rPr>
              <w:t>ПК-1.2 знать методические документы по финансовому анализу</w:t>
            </w:r>
          </w:p>
        </w:tc>
      </w:tr>
      <w:tr w:rsidR="00B8725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25F" w:rsidRDefault="005670A4">
            <w:pPr>
              <w:spacing w:after="0" w:line="240" w:lineRule="auto"/>
              <w:rPr>
                <w:sz w:val="24"/>
                <w:szCs w:val="24"/>
              </w:rPr>
            </w:pPr>
            <w:r>
              <w:rPr>
                <w:rFonts w:ascii="Times New Roman" w:hAnsi="Times New Roman" w:cs="Times New Roman"/>
                <w:color w:val="000000"/>
                <w:sz w:val="24"/>
                <w:szCs w:val="24"/>
              </w:rPr>
              <w:t>ПК-1.9 знать отечественный и зарубежный опыт в сфере финансового анализа</w:t>
            </w:r>
          </w:p>
        </w:tc>
      </w:tr>
      <w:tr w:rsidR="00B8725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25F" w:rsidRDefault="005670A4">
            <w:pPr>
              <w:spacing w:after="0" w:line="240" w:lineRule="auto"/>
              <w:rPr>
                <w:sz w:val="24"/>
                <w:szCs w:val="24"/>
              </w:rPr>
            </w:pPr>
            <w:r>
              <w:rPr>
                <w:rFonts w:ascii="Times New Roman" w:hAnsi="Times New Roman" w:cs="Times New Roman"/>
                <w:color w:val="000000"/>
                <w:sz w:val="24"/>
                <w:szCs w:val="24"/>
              </w:rPr>
              <w:t>ПК-1.12 уметь определять объем работ по финансовому анализу, потребность в трудовых, финансовых и материально-технических ресурсах</w:t>
            </w:r>
          </w:p>
        </w:tc>
      </w:tr>
      <w:tr w:rsidR="00B8725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25F" w:rsidRDefault="005670A4">
            <w:pPr>
              <w:spacing w:after="0" w:line="240" w:lineRule="auto"/>
              <w:rPr>
                <w:sz w:val="24"/>
                <w:szCs w:val="24"/>
              </w:rPr>
            </w:pPr>
            <w:r>
              <w:rPr>
                <w:rFonts w:ascii="Times New Roman" w:hAnsi="Times New Roman" w:cs="Times New Roman"/>
                <w:color w:val="000000"/>
                <w:sz w:val="24"/>
                <w:szCs w:val="24"/>
              </w:rPr>
              <w:t>ПК-1.13 уметь разрабатывать внутренние организационно-распорядительные документы, регламентирующие порядок проведения работ по финансовому анализу</w:t>
            </w:r>
          </w:p>
        </w:tc>
      </w:tr>
      <w:tr w:rsidR="00B8725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25F" w:rsidRDefault="005670A4">
            <w:pPr>
              <w:spacing w:after="0" w:line="240" w:lineRule="auto"/>
              <w:rPr>
                <w:sz w:val="24"/>
                <w:szCs w:val="24"/>
              </w:rPr>
            </w:pPr>
            <w:r>
              <w:rPr>
                <w:rFonts w:ascii="Times New Roman" w:hAnsi="Times New Roman" w:cs="Times New Roman"/>
                <w:color w:val="000000"/>
                <w:sz w:val="24"/>
                <w:szCs w:val="24"/>
              </w:rPr>
              <w:t>ПК-1.14 уметь определять источники информации для проведения анализа финансового состояния экономического субъекта</w:t>
            </w:r>
          </w:p>
        </w:tc>
      </w:tr>
      <w:tr w:rsidR="00B8725F">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25F" w:rsidRDefault="005670A4">
            <w:pPr>
              <w:spacing w:after="0" w:line="240" w:lineRule="auto"/>
              <w:rPr>
                <w:sz w:val="24"/>
                <w:szCs w:val="24"/>
              </w:rPr>
            </w:pPr>
            <w:r>
              <w:rPr>
                <w:rFonts w:ascii="Times New Roman" w:hAnsi="Times New Roman" w:cs="Times New Roman"/>
                <w:color w:val="000000"/>
                <w:sz w:val="24"/>
                <w:szCs w:val="24"/>
              </w:rPr>
              <w:t>ПК-1.15 уметь планировать программы и сроки проведения финансового анализа экономического субъекта и осуществлять контроль их соблюдения, определять состав и формат аналитических отчетов, распределять объем работ по проведению финансового анализа между работниками (группами работников), координировать взаимодействие работников экономического субъекта в процессе проведения финансового анализа</w:t>
            </w:r>
          </w:p>
        </w:tc>
      </w:tr>
      <w:tr w:rsidR="00B8725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25F" w:rsidRDefault="005670A4">
            <w:pPr>
              <w:spacing w:after="0" w:line="240" w:lineRule="auto"/>
              <w:rPr>
                <w:sz w:val="24"/>
                <w:szCs w:val="24"/>
              </w:rPr>
            </w:pPr>
            <w:r>
              <w:rPr>
                <w:rFonts w:ascii="Times New Roman" w:hAnsi="Times New Roman" w:cs="Times New Roman"/>
                <w:color w:val="000000"/>
                <w:sz w:val="24"/>
                <w:szCs w:val="24"/>
              </w:rPr>
              <w:t>ПК-1.16 уметь проверять качество аналитической информации, полученной в процессе проведения финансового анализа, и выполнять процедуры по ее обобщению, формировать аналитические отчеты и представлять их заинтересованным пользователям</w:t>
            </w:r>
          </w:p>
        </w:tc>
      </w:tr>
      <w:tr w:rsidR="00B8725F">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25F" w:rsidRDefault="005670A4">
            <w:pPr>
              <w:spacing w:after="0" w:line="240" w:lineRule="auto"/>
              <w:rPr>
                <w:sz w:val="24"/>
                <w:szCs w:val="24"/>
              </w:rPr>
            </w:pPr>
            <w:r>
              <w:rPr>
                <w:rFonts w:ascii="Times New Roman" w:hAnsi="Times New Roman" w:cs="Times New Roman"/>
                <w:color w:val="000000"/>
                <w:sz w:val="24"/>
                <w:szCs w:val="24"/>
              </w:rPr>
              <w:t>ПК-1.17 уметь оценивать и анализировать финансовый потенциал, ликвидность и платежеспособность, финансовую устойчивость, прибыльность и рентабельность, инвестиционную привлекательность экономического субъекта, формулировать обоснованные выводы по результатам информации, полученной в процессе проведения финансового анализа экономического субъекта</w:t>
            </w:r>
          </w:p>
        </w:tc>
      </w:tr>
      <w:tr w:rsidR="00B8725F">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25F" w:rsidRDefault="005670A4">
            <w:pPr>
              <w:spacing w:after="0" w:line="240" w:lineRule="auto"/>
              <w:rPr>
                <w:sz w:val="24"/>
                <w:szCs w:val="24"/>
              </w:rPr>
            </w:pPr>
            <w:r>
              <w:rPr>
                <w:rFonts w:ascii="Times New Roman" w:hAnsi="Times New Roman" w:cs="Times New Roman"/>
                <w:color w:val="000000"/>
                <w:sz w:val="24"/>
                <w:szCs w:val="24"/>
              </w:rPr>
              <w:t>ПК-1.18 уметь применять методы финансового анализа информации, содержащейся в бухгалтерской (финансовой) отчетности; устанавливать причинно-следственные связи изменений, произошедших за отчетный период; оценивать потенциальные риски, вырабатывать сбалансированные решения по корректировке стратегии и тактики в области финансовой политики экономического субъекта</w:t>
            </w:r>
          </w:p>
        </w:tc>
      </w:tr>
      <w:tr w:rsidR="00B8725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25F" w:rsidRDefault="005670A4">
            <w:pPr>
              <w:spacing w:after="0" w:line="240" w:lineRule="auto"/>
              <w:rPr>
                <w:sz w:val="24"/>
                <w:szCs w:val="24"/>
              </w:rPr>
            </w:pPr>
            <w:r>
              <w:rPr>
                <w:rFonts w:ascii="Times New Roman" w:hAnsi="Times New Roman" w:cs="Times New Roman"/>
                <w:color w:val="000000"/>
                <w:sz w:val="24"/>
                <w:szCs w:val="24"/>
              </w:rPr>
              <w:t>ПК-1.35 владеть навыками организации работ по финансовому анализу экономического субъекта</w:t>
            </w:r>
          </w:p>
        </w:tc>
      </w:tr>
      <w:tr w:rsidR="00B8725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25F" w:rsidRDefault="005670A4">
            <w:pPr>
              <w:spacing w:after="0" w:line="240" w:lineRule="auto"/>
              <w:rPr>
                <w:sz w:val="24"/>
                <w:szCs w:val="24"/>
              </w:rPr>
            </w:pPr>
            <w:r>
              <w:rPr>
                <w:rFonts w:ascii="Times New Roman" w:hAnsi="Times New Roman" w:cs="Times New Roman"/>
                <w:color w:val="000000"/>
                <w:sz w:val="24"/>
                <w:szCs w:val="24"/>
              </w:rPr>
              <w:t>ПК-1.36 владеть навыками планирования, координации и контроля выполнения работ по анализу финансового состояния экономического субъекта</w:t>
            </w:r>
          </w:p>
        </w:tc>
      </w:tr>
      <w:tr w:rsidR="00B8725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25F" w:rsidRDefault="005670A4">
            <w:pPr>
              <w:spacing w:after="0" w:line="240" w:lineRule="auto"/>
              <w:rPr>
                <w:sz w:val="24"/>
                <w:szCs w:val="24"/>
              </w:rPr>
            </w:pPr>
            <w:r>
              <w:rPr>
                <w:rFonts w:ascii="Times New Roman" w:hAnsi="Times New Roman" w:cs="Times New Roman"/>
                <w:color w:val="000000"/>
                <w:sz w:val="24"/>
                <w:szCs w:val="24"/>
              </w:rPr>
              <w:t>ПК-1.37 владеть навыками организации хранения документов по финансовому анализу</w:t>
            </w:r>
          </w:p>
        </w:tc>
      </w:tr>
      <w:tr w:rsidR="00B8725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25F" w:rsidRDefault="005670A4">
            <w:pPr>
              <w:spacing w:after="0" w:line="240" w:lineRule="auto"/>
              <w:rPr>
                <w:sz w:val="24"/>
                <w:szCs w:val="24"/>
              </w:rPr>
            </w:pPr>
            <w:r>
              <w:rPr>
                <w:rFonts w:ascii="Times New Roman" w:hAnsi="Times New Roman" w:cs="Times New Roman"/>
                <w:color w:val="000000"/>
                <w:sz w:val="24"/>
                <w:szCs w:val="24"/>
              </w:rPr>
              <w:t>ПК-1.42 владеть навыками осуществления анализа и оценки финансовых рисков, разработки мер по их минимизации</w:t>
            </w:r>
          </w:p>
        </w:tc>
      </w:tr>
      <w:tr w:rsidR="00B8725F">
        <w:trPr>
          <w:trHeight w:hRule="exact" w:val="468"/>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25F" w:rsidRDefault="005670A4">
            <w:pPr>
              <w:spacing w:after="0" w:line="240" w:lineRule="auto"/>
              <w:rPr>
                <w:sz w:val="24"/>
                <w:szCs w:val="24"/>
              </w:rPr>
            </w:pPr>
            <w:r>
              <w:rPr>
                <w:rFonts w:ascii="Times New Roman" w:hAnsi="Times New Roman" w:cs="Times New Roman"/>
                <w:color w:val="000000"/>
                <w:sz w:val="24"/>
                <w:szCs w:val="24"/>
              </w:rPr>
              <w:t>ПК-1.44 владеть навыками подготовки предложений для включения в планы продаж</w:t>
            </w:r>
          </w:p>
        </w:tc>
      </w:tr>
    </w:tbl>
    <w:p w:rsidR="00B8725F" w:rsidRDefault="005670A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B8725F">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25F" w:rsidRDefault="005670A4">
            <w:pPr>
              <w:spacing w:after="0" w:line="240" w:lineRule="auto"/>
              <w:rPr>
                <w:sz w:val="24"/>
                <w:szCs w:val="24"/>
              </w:rPr>
            </w:pPr>
            <w:r>
              <w:rPr>
                <w:rFonts w:ascii="Times New Roman" w:hAnsi="Times New Roman" w:cs="Times New Roman"/>
                <w:color w:val="000000"/>
                <w:sz w:val="24"/>
                <w:szCs w:val="24"/>
              </w:rPr>
              <w:lastRenderedPageBreak/>
              <w:t>продукции (работ, услуг), затрат на производство и подготовки предложений по повышению рентабельности производства, снижению издержек производства и обращения</w:t>
            </w:r>
          </w:p>
        </w:tc>
      </w:tr>
      <w:tr w:rsidR="00B8725F">
        <w:trPr>
          <w:trHeight w:hRule="exact" w:val="277"/>
        </w:trPr>
        <w:tc>
          <w:tcPr>
            <w:tcW w:w="3970" w:type="dxa"/>
          </w:tcPr>
          <w:p w:rsidR="00B8725F" w:rsidRDefault="00B8725F"/>
        </w:tc>
        <w:tc>
          <w:tcPr>
            <w:tcW w:w="3828" w:type="dxa"/>
          </w:tcPr>
          <w:p w:rsidR="00B8725F" w:rsidRDefault="00B8725F"/>
        </w:tc>
        <w:tc>
          <w:tcPr>
            <w:tcW w:w="852" w:type="dxa"/>
          </w:tcPr>
          <w:p w:rsidR="00B8725F" w:rsidRDefault="00B8725F"/>
        </w:tc>
        <w:tc>
          <w:tcPr>
            <w:tcW w:w="993" w:type="dxa"/>
          </w:tcPr>
          <w:p w:rsidR="00B8725F" w:rsidRDefault="00B8725F"/>
        </w:tc>
      </w:tr>
      <w:tr w:rsidR="00B8725F">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25F" w:rsidRDefault="005670A4">
            <w:pPr>
              <w:spacing w:after="0" w:line="240" w:lineRule="auto"/>
              <w:rPr>
                <w:sz w:val="24"/>
                <w:szCs w:val="24"/>
              </w:rPr>
            </w:pPr>
            <w:r>
              <w:rPr>
                <w:rFonts w:ascii="Times New Roman" w:hAnsi="Times New Roman" w:cs="Times New Roman"/>
                <w:b/>
                <w:color w:val="000000"/>
                <w:sz w:val="24"/>
                <w:szCs w:val="24"/>
              </w:rPr>
              <w:t>Код компетенции: ПК-4</w:t>
            </w:r>
          </w:p>
          <w:p w:rsidR="00B8725F" w:rsidRDefault="005670A4">
            <w:pPr>
              <w:spacing w:after="0" w:line="240" w:lineRule="auto"/>
              <w:rPr>
                <w:sz w:val="24"/>
                <w:szCs w:val="24"/>
              </w:rPr>
            </w:pPr>
            <w:r>
              <w:rPr>
                <w:rFonts w:ascii="Times New Roman" w:hAnsi="Times New Roman" w:cs="Times New Roman"/>
                <w:b/>
                <w:color w:val="000000"/>
                <w:sz w:val="24"/>
                <w:szCs w:val="24"/>
              </w:rPr>
              <w:t>Способен выполнять аудиторские процедуры и оказывать сопутствующие аудиту и прочие услуги, связанные с аудиторской деятельностью</w:t>
            </w:r>
          </w:p>
        </w:tc>
      </w:tr>
      <w:tr w:rsidR="00B8725F">
        <w:trPr>
          <w:trHeight w:hRule="exact" w:val="585"/>
        </w:trPr>
        <w:tc>
          <w:tcPr>
            <w:tcW w:w="9654" w:type="dxa"/>
            <w:gridSpan w:val="4"/>
            <w:shd w:val="clear" w:color="000000" w:fill="FFFFFF"/>
            <w:tcMar>
              <w:left w:w="34" w:type="dxa"/>
              <w:right w:w="34" w:type="dxa"/>
            </w:tcMar>
          </w:tcPr>
          <w:p w:rsidR="00B8725F" w:rsidRDefault="00B8725F">
            <w:pPr>
              <w:spacing w:after="0" w:line="240" w:lineRule="auto"/>
              <w:rPr>
                <w:sz w:val="24"/>
                <w:szCs w:val="24"/>
              </w:rPr>
            </w:pPr>
          </w:p>
          <w:p w:rsidR="00B8725F" w:rsidRDefault="005670A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8725F">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25F" w:rsidRDefault="005670A4">
            <w:pPr>
              <w:spacing w:after="0" w:line="240" w:lineRule="auto"/>
              <w:rPr>
                <w:sz w:val="24"/>
                <w:szCs w:val="24"/>
              </w:rPr>
            </w:pPr>
            <w:r>
              <w:rPr>
                <w:rFonts w:ascii="Times New Roman" w:hAnsi="Times New Roman" w:cs="Times New Roman"/>
                <w:color w:val="000000"/>
                <w:sz w:val="24"/>
                <w:szCs w:val="24"/>
              </w:rPr>
              <w:t>ПК-4.6 знать финансы, финансовый анализ, основы финансового менеджмента</w:t>
            </w:r>
          </w:p>
        </w:tc>
      </w:tr>
      <w:tr w:rsidR="00B8725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25F" w:rsidRDefault="005670A4">
            <w:pPr>
              <w:spacing w:after="0" w:line="240" w:lineRule="auto"/>
              <w:rPr>
                <w:sz w:val="24"/>
                <w:szCs w:val="24"/>
              </w:rPr>
            </w:pPr>
            <w:r>
              <w:rPr>
                <w:rFonts w:ascii="Times New Roman" w:hAnsi="Times New Roman" w:cs="Times New Roman"/>
                <w:color w:val="000000"/>
                <w:sz w:val="24"/>
                <w:szCs w:val="24"/>
              </w:rPr>
              <w:t>ПК-4.28 уметь применять принципы финансов, методы финансового анализа, основы финансового менеджмента</w:t>
            </w:r>
          </w:p>
        </w:tc>
      </w:tr>
      <w:tr w:rsidR="00B8725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25F" w:rsidRDefault="005670A4">
            <w:pPr>
              <w:spacing w:after="0" w:line="240" w:lineRule="auto"/>
              <w:rPr>
                <w:sz w:val="24"/>
                <w:szCs w:val="24"/>
              </w:rPr>
            </w:pPr>
            <w:r>
              <w:rPr>
                <w:rFonts w:ascii="Times New Roman" w:hAnsi="Times New Roman" w:cs="Times New Roman"/>
                <w:color w:val="000000"/>
                <w:sz w:val="24"/>
                <w:szCs w:val="24"/>
              </w:rPr>
              <w:t>ПК-4.43 владеть навыками применения принципов финансов, методов финансового анализа, основ финансового менеджмента</w:t>
            </w:r>
          </w:p>
        </w:tc>
      </w:tr>
      <w:tr w:rsidR="00B8725F">
        <w:trPr>
          <w:trHeight w:hRule="exact" w:val="277"/>
        </w:trPr>
        <w:tc>
          <w:tcPr>
            <w:tcW w:w="3970" w:type="dxa"/>
          </w:tcPr>
          <w:p w:rsidR="00B8725F" w:rsidRDefault="00B8725F"/>
        </w:tc>
        <w:tc>
          <w:tcPr>
            <w:tcW w:w="3828" w:type="dxa"/>
          </w:tcPr>
          <w:p w:rsidR="00B8725F" w:rsidRDefault="00B8725F"/>
        </w:tc>
        <w:tc>
          <w:tcPr>
            <w:tcW w:w="852" w:type="dxa"/>
          </w:tcPr>
          <w:p w:rsidR="00B8725F" w:rsidRDefault="00B8725F"/>
        </w:tc>
        <w:tc>
          <w:tcPr>
            <w:tcW w:w="993" w:type="dxa"/>
          </w:tcPr>
          <w:p w:rsidR="00B8725F" w:rsidRDefault="00B8725F"/>
        </w:tc>
      </w:tr>
      <w:tr w:rsidR="00B8725F">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25F" w:rsidRDefault="005670A4">
            <w:pPr>
              <w:spacing w:after="0" w:line="240" w:lineRule="auto"/>
              <w:rPr>
                <w:sz w:val="24"/>
                <w:szCs w:val="24"/>
              </w:rPr>
            </w:pPr>
            <w:r>
              <w:rPr>
                <w:rFonts w:ascii="Times New Roman" w:hAnsi="Times New Roman" w:cs="Times New Roman"/>
                <w:b/>
                <w:color w:val="000000"/>
                <w:sz w:val="24"/>
                <w:szCs w:val="24"/>
              </w:rPr>
              <w:t>Код компетенции: УК-1</w:t>
            </w:r>
          </w:p>
          <w:p w:rsidR="00B8725F" w:rsidRDefault="005670A4">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B8725F">
        <w:trPr>
          <w:trHeight w:hRule="exact" w:val="585"/>
        </w:trPr>
        <w:tc>
          <w:tcPr>
            <w:tcW w:w="9654" w:type="dxa"/>
            <w:gridSpan w:val="4"/>
            <w:shd w:val="clear" w:color="000000" w:fill="FFFFFF"/>
            <w:tcMar>
              <w:left w:w="34" w:type="dxa"/>
              <w:right w:w="34" w:type="dxa"/>
            </w:tcMar>
          </w:tcPr>
          <w:p w:rsidR="00B8725F" w:rsidRDefault="00B8725F">
            <w:pPr>
              <w:spacing w:after="0" w:line="240" w:lineRule="auto"/>
              <w:rPr>
                <w:sz w:val="24"/>
                <w:szCs w:val="24"/>
              </w:rPr>
            </w:pPr>
          </w:p>
          <w:p w:rsidR="00B8725F" w:rsidRDefault="005670A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8725F">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25F" w:rsidRDefault="005670A4">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B8725F">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25F" w:rsidRDefault="005670A4">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B8725F">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25F" w:rsidRDefault="005670A4">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B8725F">
        <w:trPr>
          <w:trHeight w:hRule="exact" w:val="416"/>
        </w:trPr>
        <w:tc>
          <w:tcPr>
            <w:tcW w:w="3970" w:type="dxa"/>
          </w:tcPr>
          <w:p w:rsidR="00B8725F" w:rsidRDefault="00B8725F"/>
        </w:tc>
        <w:tc>
          <w:tcPr>
            <w:tcW w:w="3828" w:type="dxa"/>
          </w:tcPr>
          <w:p w:rsidR="00B8725F" w:rsidRDefault="00B8725F"/>
        </w:tc>
        <w:tc>
          <w:tcPr>
            <w:tcW w:w="852" w:type="dxa"/>
          </w:tcPr>
          <w:p w:rsidR="00B8725F" w:rsidRDefault="00B8725F"/>
        </w:tc>
        <w:tc>
          <w:tcPr>
            <w:tcW w:w="993" w:type="dxa"/>
          </w:tcPr>
          <w:p w:rsidR="00B8725F" w:rsidRDefault="00B8725F"/>
        </w:tc>
      </w:tr>
      <w:tr w:rsidR="00B8725F">
        <w:trPr>
          <w:trHeight w:hRule="exact" w:val="304"/>
        </w:trPr>
        <w:tc>
          <w:tcPr>
            <w:tcW w:w="9654" w:type="dxa"/>
            <w:gridSpan w:val="4"/>
            <w:shd w:val="clear" w:color="000000" w:fill="FFFFFF"/>
            <w:tcMar>
              <w:left w:w="34" w:type="dxa"/>
              <w:right w:w="34" w:type="dxa"/>
            </w:tcMar>
          </w:tcPr>
          <w:p w:rsidR="00B8725F" w:rsidRDefault="005670A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8725F">
        <w:trPr>
          <w:trHeight w:hRule="exact" w:val="1637"/>
        </w:trPr>
        <w:tc>
          <w:tcPr>
            <w:tcW w:w="9654" w:type="dxa"/>
            <w:gridSpan w:val="4"/>
            <w:shd w:val="clear" w:color="000000" w:fill="FFFFFF"/>
            <w:tcMar>
              <w:left w:w="34" w:type="dxa"/>
              <w:right w:w="34" w:type="dxa"/>
            </w:tcMar>
          </w:tcPr>
          <w:p w:rsidR="00B8725F" w:rsidRDefault="00B8725F">
            <w:pPr>
              <w:spacing w:after="0" w:line="240" w:lineRule="auto"/>
              <w:jc w:val="both"/>
              <w:rPr>
                <w:sz w:val="24"/>
                <w:szCs w:val="24"/>
              </w:rPr>
            </w:pPr>
          </w:p>
          <w:p w:rsidR="00B8725F" w:rsidRDefault="005670A4">
            <w:pPr>
              <w:spacing w:after="0" w:line="240" w:lineRule="auto"/>
              <w:jc w:val="both"/>
              <w:rPr>
                <w:sz w:val="24"/>
                <w:szCs w:val="24"/>
              </w:rPr>
            </w:pPr>
            <w:r>
              <w:rPr>
                <w:rFonts w:ascii="Times New Roman" w:hAnsi="Times New Roman" w:cs="Times New Roman"/>
                <w:color w:val="000000"/>
                <w:sz w:val="24"/>
                <w:szCs w:val="24"/>
              </w:rPr>
              <w:t>Дисциплина К.М.01.05 «Финансовый анализ» относится к обязательной части, является дисциплиной Блока &lt;не удалось определить&gt;. «&lt;не удалось определить&gt;». Модуль "Финансовый анализ и управление денежными потоками" основной профессиональной образовательной программы высшего образования - бакалавриат по направлению подготовки 38.03.01 Экономика.</w:t>
            </w:r>
          </w:p>
        </w:tc>
      </w:tr>
      <w:tr w:rsidR="00B8725F">
        <w:trPr>
          <w:trHeight w:hRule="exact" w:val="138"/>
        </w:trPr>
        <w:tc>
          <w:tcPr>
            <w:tcW w:w="3970" w:type="dxa"/>
          </w:tcPr>
          <w:p w:rsidR="00B8725F" w:rsidRDefault="00B8725F"/>
        </w:tc>
        <w:tc>
          <w:tcPr>
            <w:tcW w:w="3828" w:type="dxa"/>
          </w:tcPr>
          <w:p w:rsidR="00B8725F" w:rsidRDefault="00B8725F"/>
        </w:tc>
        <w:tc>
          <w:tcPr>
            <w:tcW w:w="852" w:type="dxa"/>
          </w:tcPr>
          <w:p w:rsidR="00B8725F" w:rsidRDefault="00B8725F"/>
        </w:tc>
        <w:tc>
          <w:tcPr>
            <w:tcW w:w="993" w:type="dxa"/>
          </w:tcPr>
          <w:p w:rsidR="00B8725F" w:rsidRDefault="00B8725F"/>
        </w:tc>
      </w:tr>
      <w:tr w:rsidR="00B8725F">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725F" w:rsidRDefault="005670A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725F" w:rsidRDefault="005670A4">
            <w:pPr>
              <w:spacing w:after="0" w:line="240" w:lineRule="auto"/>
              <w:jc w:val="center"/>
              <w:rPr>
                <w:sz w:val="24"/>
                <w:szCs w:val="24"/>
              </w:rPr>
            </w:pPr>
            <w:r>
              <w:rPr>
                <w:rFonts w:ascii="Times New Roman" w:hAnsi="Times New Roman" w:cs="Times New Roman"/>
                <w:color w:val="000000"/>
                <w:sz w:val="24"/>
                <w:szCs w:val="24"/>
              </w:rPr>
              <w:t>Коды</w:t>
            </w:r>
          </w:p>
          <w:p w:rsidR="00B8725F" w:rsidRDefault="005670A4">
            <w:pPr>
              <w:spacing w:after="0" w:line="240" w:lineRule="auto"/>
              <w:jc w:val="center"/>
              <w:rPr>
                <w:sz w:val="24"/>
                <w:szCs w:val="24"/>
              </w:rPr>
            </w:pPr>
            <w:r>
              <w:rPr>
                <w:rFonts w:ascii="Times New Roman" w:hAnsi="Times New Roman" w:cs="Times New Roman"/>
                <w:color w:val="000000"/>
                <w:sz w:val="24"/>
                <w:szCs w:val="24"/>
              </w:rPr>
              <w:t>форми-</w:t>
            </w:r>
          </w:p>
          <w:p w:rsidR="00B8725F" w:rsidRDefault="005670A4">
            <w:pPr>
              <w:spacing w:after="0" w:line="240" w:lineRule="auto"/>
              <w:jc w:val="center"/>
              <w:rPr>
                <w:sz w:val="24"/>
                <w:szCs w:val="24"/>
              </w:rPr>
            </w:pPr>
            <w:r>
              <w:rPr>
                <w:rFonts w:ascii="Times New Roman" w:hAnsi="Times New Roman" w:cs="Times New Roman"/>
                <w:color w:val="000000"/>
                <w:sz w:val="24"/>
                <w:szCs w:val="24"/>
              </w:rPr>
              <w:t>руемых</w:t>
            </w:r>
          </w:p>
          <w:p w:rsidR="00B8725F" w:rsidRDefault="005670A4">
            <w:pPr>
              <w:spacing w:after="0" w:line="240" w:lineRule="auto"/>
              <w:jc w:val="center"/>
              <w:rPr>
                <w:sz w:val="24"/>
                <w:szCs w:val="24"/>
              </w:rPr>
            </w:pPr>
            <w:r>
              <w:rPr>
                <w:rFonts w:ascii="Times New Roman" w:hAnsi="Times New Roman" w:cs="Times New Roman"/>
                <w:color w:val="000000"/>
                <w:sz w:val="24"/>
                <w:szCs w:val="24"/>
              </w:rPr>
              <w:t>компе-</w:t>
            </w:r>
          </w:p>
          <w:p w:rsidR="00B8725F" w:rsidRDefault="005670A4">
            <w:pPr>
              <w:spacing w:after="0" w:line="240" w:lineRule="auto"/>
              <w:jc w:val="center"/>
              <w:rPr>
                <w:sz w:val="24"/>
                <w:szCs w:val="24"/>
              </w:rPr>
            </w:pPr>
            <w:r>
              <w:rPr>
                <w:rFonts w:ascii="Times New Roman" w:hAnsi="Times New Roman" w:cs="Times New Roman"/>
                <w:color w:val="000000"/>
                <w:sz w:val="24"/>
                <w:szCs w:val="24"/>
              </w:rPr>
              <w:t>тенций</w:t>
            </w:r>
          </w:p>
        </w:tc>
      </w:tr>
      <w:tr w:rsidR="00B8725F">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725F" w:rsidRDefault="005670A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725F" w:rsidRDefault="00B8725F"/>
        </w:tc>
      </w:tr>
      <w:tr w:rsidR="00B8725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725F" w:rsidRDefault="005670A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725F" w:rsidRDefault="005670A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725F" w:rsidRDefault="00B8725F"/>
        </w:tc>
      </w:tr>
      <w:tr w:rsidR="00B8725F">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725F" w:rsidRDefault="005670A4">
            <w:pPr>
              <w:spacing w:after="0" w:line="240" w:lineRule="auto"/>
              <w:jc w:val="center"/>
            </w:pPr>
            <w:r>
              <w:rPr>
                <w:rFonts w:ascii="Times New Roman" w:hAnsi="Times New Roman" w:cs="Times New Roman"/>
                <w:color w:val="000000"/>
              </w:rPr>
              <w:t>Анализ бухгалтерской (финансовой) отчетности</w:t>
            </w:r>
          </w:p>
          <w:p w:rsidR="00B8725F" w:rsidRDefault="005670A4">
            <w:pPr>
              <w:spacing w:after="0" w:line="240" w:lineRule="auto"/>
              <w:jc w:val="center"/>
            </w:pPr>
            <w:r>
              <w:rPr>
                <w:rFonts w:ascii="Times New Roman" w:hAnsi="Times New Roman" w:cs="Times New Roman"/>
                <w:color w:val="000000"/>
              </w:rPr>
              <w:t>Финансы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725F" w:rsidRDefault="005670A4">
            <w:pPr>
              <w:spacing w:after="0" w:line="240" w:lineRule="auto"/>
              <w:jc w:val="center"/>
            </w:pPr>
            <w:r>
              <w:rPr>
                <w:rFonts w:ascii="Times New Roman" w:hAnsi="Times New Roman" w:cs="Times New Roman"/>
                <w:color w:val="000000"/>
              </w:rPr>
              <w:t>Налоговый учет и отчетность</w:t>
            </w:r>
          </w:p>
          <w:p w:rsidR="00B8725F" w:rsidRDefault="005670A4">
            <w:pPr>
              <w:spacing w:after="0" w:line="240" w:lineRule="auto"/>
              <w:jc w:val="center"/>
            </w:pPr>
            <w:r>
              <w:rPr>
                <w:rFonts w:ascii="Times New Roman" w:hAnsi="Times New Roman" w:cs="Times New Roman"/>
                <w:color w:val="000000"/>
              </w:rPr>
              <w:t>Основы аудита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725F" w:rsidRDefault="005670A4">
            <w:pPr>
              <w:spacing w:after="0" w:line="240" w:lineRule="auto"/>
              <w:jc w:val="center"/>
              <w:rPr>
                <w:sz w:val="24"/>
                <w:szCs w:val="24"/>
              </w:rPr>
            </w:pPr>
            <w:r>
              <w:rPr>
                <w:rFonts w:ascii="Times New Roman" w:hAnsi="Times New Roman" w:cs="Times New Roman"/>
                <w:color w:val="000000"/>
                <w:sz w:val="24"/>
                <w:szCs w:val="24"/>
              </w:rPr>
              <w:t>ПК-1, УК-1, ПК-4</w:t>
            </w:r>
          </w:p>
        </w:tc>
      </w:tr>
      <w:tr w:rsidR="00B8725F">
        <w:trPr>
          <w:trHeight w:hRule="exact" w:val="138"/>
        </w:trPr>
        <w:tc>
          <w:tcPr>
            <w:tcW w:w="3970" w:type="dxa"/>
          </w:tcPr>
          <w:p w:rsidR="00B8725F" w:rsidRDefault="00B8725F"/>
        </w:tc>
        <w:tc>
          <w:tcPr>
            <w:tcW w:w="3828" w:type="dxa"/>
          </w:tcPr>
          <w:p w:rsidR="00B8725F" w:rsidRDefault="00B8725F"/>
        </w:tc>
        <w:tc>
          <w:tcPr>
            <w:tcW w:w="852" w:type="dxa"/>
          </w:tcPr>
          <w:p w:rsidR="00B8725F" w:rsidRDefault="00B8725F"/>
        </w:tc>
        <w:tc>
          <w:tcPr>
            <w:tcW w:w="993" w:type="dxa"/>
          </w:tcPr>
          <w:p w:rsidR="00B8725F" w:rsidRDefault="00B8725F"/>
        </w:tc>
      </w:tr>
      <w:tr w:rsidR="00B8725F">
        <w:trPr>
          <w:trHeight w:hRule="exact" w:val="1125"/>
        </w:trPr>
        <w:tc>
          <w:tcPr>
            <w:tcW w:w="9654" w:type="dxa"/>
            <w:gridSpan w:val="4"/>
            <w:shd w:val="clear" w:color="000000" w:fill="FFFFFF"/>
            <w:tcMar>
              <w:left w:w="34" w:type="dxa"/>
              <w:right w:w="34" w:type="dxa"/>
            </w:tcMar>
          </w:tcPr>
          <w:p w:rsidR="00B8725F" w:rsidRDefault="005670A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8725F">
        <w:trPr>
          <w:trHeight w:hRule="exact" w:val="585"/>
        </w:trPr>
        <w:tc>
          <w:tcPr>
            <w:tcW w:w="9654" w:type="dxa"/>
            <w:gridSpan w:val="4"/>
            <w:shd w:val="clear" w:color="000000" w:fill="FFFFFF"/>
            <w:tcMar>
              <w:left w:w="34" w:type="dxa"/>
              <w:right w:w="34" w:type="dxa"/>
            </w:tcMar>
          </w:tcPr>
          <w:p w:rsidR="00B8725F" w:rsidRDefault="005670A4">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B8725F" w:rsidRDefault="005670A4">
            <w:pPr>
              <w:spacing w:after="0" w:line="240" w:lineRule="auto"/>
              <w:jc w:val="center"/>
              <w:rPr>
                <w:sz w:val="24"/>
                <w:szCs w:val="24"/>
              </w:rPr>
            </w:pPr>
            <w:r>
              <w:rPr>
                <w:rFonts w:ascii="Times New Roman" w:hAnsi="Times New Roman" w:cs="Times New Roman"/>
                <w:color w:val="000000"/>
                <w:sz w:val="24"/>
                <w:szCs w:val="24"/>
              </w:rPr>
              <w:t>Из них:</w:t>
            </w:r>
          </w:p>
        </w:tc>
      </w:tr>
      <w:tr w:rsidR="00B8725F">
        <w:trPr>
          <w:trHeight w:hRule="exact" w:val="138"/>
        </w:trPr>
        <w:tc>
          <w:tcPr>
            <w:tcW w:w="3970" w:type="dxa"/>
          </w:tcPr>
          <w:p w:rsidR="00B8725F" w:rsidRDefault="00B8725F"/>
        </w:tc>
        <w:tc>
          <w:tcPr>
            <w:tcW w:w="3828" w:type="dxa"/>
          </w:tcPr>
          <w:p w:rsidR="00B8725F" w:rsidRDefault="00B8725F"/>
        </w:tc>
        <w:tc>
          <w:tcPr>
            <w:tcW w:w="852" w:type="dxa"/>
          </w:tcPr>
          <w:p w:rsidR="00B8725F" w:rsidRDefault="00B8725F"/>
        </w:tc>
        <w:tc>
          <w:tcPr>
            <w:tcW w:w="993" w:type="dxa"/>
          </w:tcPr>
          <w:p w:rsidR="00B8725F" w:rsidRDefault="00B8725F"/>
        </w:tc>
      </w:tr>
      <w:tr w:rsidR="00B8725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25F" w:rsidRDefault="005670A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25F" w:rsidRDefault="005670A4">
            <w:pPr>
              <w:spacing w:after="0" w:line="240" w:lineRule="auto"/>
              <w:jc w:val="center"/>
              <w:rPr>
                <w:sz w:val="24"/>
                <w:szCs w:val="24"/>
              </w:rPr>
            </w:pPr>
            <w:r>
              <w:rPr>
                <w:rFonts w:ascii="Times New Roman" w:hAnsi="Times New Roman" w:cs="Times New Roman"/>
                <w:color w:val="000000"/>
                <w:sz w:val="24"/>
                <w:szCs w:val="24"/>
              </w:rPr>
              <w:t>72</w:t>
            </w:r>
          </w:p>
        </w:tc>
      </w:tr>
      <w:tr w:rsidR="00B8725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25F" w:rsidRDefault="005670A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25F" w:rsidRDefault="005670A4">
            <w:pPr>
              <w:spacing w:after="0" w:line="240" w:lineRule="auto"/>
              <w:jc w:val="center"/>
              <w:rPr>
                <w:sz w:val="24"/>
                <w:szCs w:val="24"/>
              </w:rPr>
            </w:pPr>
            <w:r>
              <w:rPr>
                <w:rFonts w:ascii="Times New Roman" w:hAnsi="Times New Roman" w:cs="Times New Roman"/>
                <w:color w:val="000000"/>
                <w:sz w:val="24"/>
                <w:szCs w:val="24"/>
              </w:rPr>
              <w:t>18</w:t>
            </w:r>
          </w:p>
        </w:tc>
      </w:tr>
      <w:tr w:rsidR="00B8725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25F" w:rsidRDefault="005670A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25F" w:rsidRDefault="005670A4">
            <w:pPr>
              <w:spacing w:after="0" w:line="240" w:lineRule="auto"/>
              <w:jc w:val="center"/>
              <w:rPr>
                <w:sz w:val="24"/>
                <w:szCs w:val="24"/>
              </w:rPr>
            </w:pPr>
            <w:r>
              <w:rPr>
                <w:rFonts w:ascii="Times New Roman" w:hAnsi="Times New Roman" w:cs="Times New Roman"/>
                <w:color w:val="000000"/>
                <w:sz w:val="24"/>
                <w:szCs w:val="24"/>
              </w:rPr>
              <w:t>0</w:t>
            </w:r>
          </w:p>
        </w:tc>
      </w:tr>
      <w:tr w:rsidR="00B8725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25F" w:rsidRDefault="005670A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25F" w:rsidRDefault="005670A4">
            <w:pPr>
              <w:spacing w:after="0" w:line="240" w:lineRule="auto"/>
              <w:jc w:val="center"/>
              <w:rPr>
                <w:sz w:val="24"/>
                <w:szCs w:val="24"/>
              </w:rPr>
            </w:pPr>
            <w:r>
              <w:rPr>
                <w:rFonts w:ascii="Times New Roman" w:hAnsi="Times New Roman" w:cs="Times New Roman"/>
                <w:color w:val="000000"/>
                <w:sz w:val="24"/>
                <w:szCs w:val="24"/>
              </w:rPr>
              <w:t>54</w:t>
            </w:r>
          </w:p>
        </w:tc>
      </w:tr>
      <w:tr w:rsidR="00B8725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25F" w:rsidRDefault="005670A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25F" w:rsidRDefault="005670A4">
            <w:pPr>
              <w:spacing w:after="0" w:line="240" w:lineRule="auto"/>
              <w:jc w:val="center"/>
              <w:rPr>
                <w:sz w:val="24"/>
                <w:szCs w:val="24"/>
              </w:rPr>
            </w:pPr>
            <w:r>
              <w:rPr>
                <w:rFonts w:ascii="Times New Roman" w:hAnsi="Times New Roman" w:cs="Times New Roman"/>
                <w:color w:val="000000"/>
                <w:sz w:val="24"/>
                <w:szCs w:val="24"/>
              </w:rPr>
              <w:t>0</w:t>
            </w:r>
          </w:p>
        </w:tc>
      </w:tr>
      <w:tr w:rsidR="00B8725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25F" w:rsidRDefault="005670A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25F" w:rsidRDefault="005670A4">
            <w:pPr>
              <w:spacing w:after="0" w:line="240" w:lineRule="auto"/>
              <w:jc w:val="center"/>
              <w:rPr>
                <w:sz w:val="24"/>
                <w:szCs w:val="24"/>
              </w:rPr>
            </w:pPr>
            <w:r>
              <w:rPr>
                <w:rFonts w:ascii="Times New Roman" w:hAnsi="Times New Roman" w:cs="Times New Roman"/>
                <w:color w:val="000000"/>
                <w:sz w:val="24"/>
                <w:szCs w:val="24"/>
              </w:rPr>
              <w:t>70</w:t>
            </w:r>
          </w:p>
        </w:tc>
      </w:tr>
    </w:tbl>
    <w:p w:rsidR="00B8725F" w:rsidRDefault="005670A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B8725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25F" w:rsidRDefault="005670A4">
            <w:pPr>
              <w:spacing w:after="0" w:line="240" w:lineRule="auto"/>
              <w:rPr>
                <w:sz w:val="24"/>
                <w:szCs w:val="24"/>
              </w:rPr>
            </w:pPr>
            <w:r>
              <w:rPr>
                <w:rFonts w:ascii="Times New Roman" w:hAnsi="Times New Roman" w:cs="Times New Roman"/>
                <w:color w:val="000000"/>
                <w:sz w:val="24"/>
                <w:szCs w:val="24"/>
              </w:rPr>
              <w:lastRenderedPageBreak/>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25F" w:rsidRDefault="005670A4">
            <w:pPr>
              <w:spacing w:after="0" w:line="240" w:lineRule="auto"/>
              <w:jc w:val="center"/>
              <w:rPr>
                <w:sz w:val="24"/>
                <w:szCs w:val="24"/>
              </w:rPr>
            </w:pPr>
            <w:r>
              <w:rPr>
                <w:rFonts w:ascii="Times New Roman" w:hAnsi="Times New Roman" w:cs="Times New Roman"/>
                <w:color w:val="000000"/>
                <w:sz w:val="24"/>
                <w:szCs w:val="24"/>
              </w:rPr>
              <w:t>36</w:t>
            </w:r>
          </w:p>
        </w:tc>
      </w:tr>
      <w:tr w:rsidR="00B8725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25F" w:rsidRDefault="005670A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25F" w:rsidRDefault="005670A4">
            <w:pPr>
              <w:spacing w:after="0" w:line="240" w:lineRule="auto"/>
              <w:jc w:val="center"/>
              <w:rPr>
                <w:sz w:val="24"/>
                <w:szCs w:val="24"/>
              </w:rPr>
            </w:pPr>
            <w:r>
              <w:rPr>
                <w:rFonts w:ascii="Times New Roman" w:hAnsi="Times New Roman" w:cs="Times New Roman"/>
                <w:color w:val="000000"/>
                <w:sz w:val="24"/>
                <w:szCs w:val="24"/>
              </w:rPr>
              <w:t>экзамены 5</w:t>
            </w:r>
          </w:p>
        </w:tc>
      </w:tr>
      <w:tr w:rsidR="00B8725F">
        <w:trPr>
          <w:trHeight w:hRule="exact" w:val="138"/>
        </w:trPr>
        <w:tc>
          <w:tcPr>
            <w:tcW w:w="5671" w:type="dxa"/>
          </w:tcPr>
          <w:p w:rsidR="00B8725F" w:rsidRDefault="00B8725F"/>
        </w:tc>
        <w:tc>
          <w:tcPr>
            <w:tcW w:w="1702" w:type="dxa"/>
          </w:tcPr>
          <w:p w:rsidR="00B8725F" w:rsidRDefault="00B8725F"/>
        </w:tc>
        <w:tc>
          <w:tcPr>
            <w:tcW w:w="426" w:type="dxa"/>
          </w:tcPr>
          <w:p w:rsidR="00B8725F" w:rsidRDefault="00B8725F"/>
        </w:tc>
        <w:tc>
          <w:tcPr>
            <w:tcW w:w="710" w:type="dxa"/>
          </w:tcPr>
          <w:p w:rsidR="00B8725F" w:rsidRDefault="00B8725F"/>
        </w:tc>
        <w:tc>
          <w:tcPr>
            <w:tcW w:w="1135" w:type="dxa"/>
          </w:tcPr>
          <w:p w:rsidR="00B8725F" w:rsidRDefault="00B8725F"/>
        </w:tc>
      </w:tr>
      <w:tr w:rsidR="00B8725F">
        <w:trPr>
          <w:trHeight w:hRule="exact" w:val="1666"/>
        </w:trPr>
        <w:tc>
          <w:tcPr>
            <w:tcW w:w="9654" w:type="dxa"/>
            <w:gridSpan w:val="5"/>
            <w:shd w:val="clear" w:color="000000" w:fill="FFFFFF"/>
            <w:tcMar>
              <w:left w:w="34" w:type="dxa"/>
              <w:right w:w="34" w:type="dxa"/>
            </w:tcMar>
          </w:tcPr>
          <w:p w:rsidR="00B8725F" w:rsidRDefault="00B8725F">
            <w:pPr>
              <w:spacing w:after="0" w:line="240" w:lineRule="auto"/>
              <w:jc w:val="center"/>
              <w:rPr>
                <w:sz w:val="24"/>
                <w:szCs w:val="24"/>
              </w:rPr>
            </w:pPr>
          </w:p>
          <w:p w:rsidR="00B8725F" w:rsidRDefault="005670A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8725F" w:rsidRDefault="00B8725F">
            <w:pPr>
              <w:spacing w:after="0" w:line="240" w:lineRule="auto"/>
              <w:jc w:val="center"/>
              <w:rPr>
                <w:sz w:val="24"/>
                <w:szCs w:val="24"/>
              </w:rPr>
            </w:pPr>
          </w:p>
          <w:p w:rsidR="00B8725F" w:rsidRDefault="005670A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8725F">
        <w:trPr>
          <w:trHeight w:hRule="exact" w:val="416"/>
        </w:trPr>
        <w:tc>
          <w:tcPr>
            <w:tcW w:w="5671" w:type="dxa"/>
          </w:tcPr>
          <w:p w:rsidR="00B8725F" w:rsidRDefault="00B8725F"/>
        </w:tc>
        <w:tc>
          <w:tcPr>
            <w:tcW w:w="1702" w:type="dxa"/>
          </w:tcPr>
          <w:p w:rsidR="00B8725F" w:rsidRDefault="00B8725F"/>
        </w:tc>
        <w:tc>
          <w:tcPr>
            <w:tcW w:w="426" w:type="dxa"/>
          </w:tcPr>
          <w:p w:rsidR="00B8725F" w:rsidRDefault="00B8725F"/>
        </w:tc>
        <w:tc>
          <w:tcPr>
            <w:tcW w:w="710" w:type="dxa"/>
          </w:tcPr>
          <w:p w:rsidR="00B8725F" w:rsidRDefault="00B8725F"/>
        </w:tc>
        <w:tc>
          <w:tcPr>
            <w:tcW w:w="1135" w:type="dxa"/>
          </w:tcPr>
          <w:p w:rsidR="00B8725F" w:rsidRDefault="00B8725F"/>
        </w:tc>
      </w:tr>
      <w:tr w:rsidR="00B8725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725F" w:rsidRDefault="005670A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725F" w:rsidRDefault="005670A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725F" w:rsidRDefault="005670A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725F" w:rsidRDefault="005670A4">
            <w:pPr>
              <w:spacing w:after="0" w:line="240" w:lineRule="auto"/>
              <w:jc w:val="center"/>
              <w:rPr>
                <w:sz w:val="24"/>
                <w:szCs w:val="24"/>
              </w:rPr>
            </w:pPr>
            <w:r>
              <w:rPr>
                <w:rFonts w:ascii="Times New Roman" w:hAnsi="Times New Roman" w:cs="Times New Roman"/>
                <w:color w:val="000000"/>
                <w:sz w:val="24"/>
                <w:szCs w:val="24"/>
              </w:rPr>
              <w:t>Часов</w:t>
            </w:r>
          </w:p>
        </w:tc>
      </w:tr>
      <w:tr w:rsidR="00B8725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8725F" w:rsidRDefault="005670A4">
            <w:pPr>
              <w:spacing w:after="0" w:line="240" w:lineRule="auto"/>
              <w:rPr>
                <w:sz w:val="24"/>
                <w:szCs w:val="24"/>
              </w:rPr>
            </w:pPr>
            <w:r>
              <w:rPr>
                <w:rFonts w:ascii="Times New Roman" w:hAnsi="Times New Roman" w:cs="Times New Roman"/>
                <w:b/>
                <w:color w:val="000000"/>
                <w:sz w:val="24"/>
                <w:szCs w:val="24"/>
              </w:rPr>
              <w:t>Основы моделирования в финансовом 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8725F" w:rsidRDefault="00B8725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8725F" w:rsidRDefault="00B8725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8725F" w:rsidRDefault="00B8725F"/>
        </w:tc>
      </w:tr>
      <w:tr w:rsidR="00B8725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25F" w:rsidRDefault="005670A4">
            <w:pPr>
              <w:spacing w:after="0" w:line="240" w:lineRule="auto"/>
              <w:rPr>
                <w:sz w:val="24"/>
                <w:szCs w:val="24"/>
              </w:rPr>
            </w:pPr>
            <w:r>
              <w:rPr>
                <w:rFonts w:ascii="Times New Roman" w:hAnsi="Times New Roman" w:cs="Times New Roman"/>
                <w:color w:val="000000"/>
                <w:sz w:val="24"/>
                <w:szCs w:val="24"/>
              </w:rPr>
              <w:t>Рыночные мультипликаторы в фундаментальном 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25F" w:rsidRDefault="005670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25F" w:rsidRDefault="005670A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25F" w:rsidRDefault="005670A4">
            <w:pPr>
              <w:spacing w:after="0" w:line="240" w:lineRule="auto"/>
              <w:jc w:val="center"/>
              <w:rPr>
                <w:sz w:val="24"/>
                <w:szCs w:val="24"/>
              </w:rPr>
            </w:pPr>
            <w:r>
              <w:rPr>
                <w:rFonts w:ascii="Times New Roman" w:hAnsi="Times New Roman" w:cs="Times New Roman"/>
                <w:color w:val="000000"/>
                <w:sz w:val="24"/>
                <w:szCs w:val="24"/>
              </w:rPr>
              <w:t>2</w:t>
            </w:r>
          </w:p>
        </w:tc>
      </w:tr>
      <w:tr w:rsidR="00B8725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25F" w:rsidRDefault="005670A4">
            <w:pPr>
              <w:spacing w:after="0" w:line="240" w:lineRule="auto"/>
              <w:rPr>
                <w:sz w:val="24"/>
                <w:szCs w:val="24"/>
              </w:rPr>
            </w:pPr>
            <w:r>
              <w:rPr>
                <w:rFonts w:ascii="Times New Roman" w:hAnsi="Times New Roman" w:cs="Times New Roman"/>
                <w:color w:val="000000"/>
                <w:sz w:val="24"/>
                <w:szCs w:val="24"/>
              </w:rPr>
              <w:t>Моделирование положения инвестора и ценообразование финансовых активов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25F" w:rsidRDefault="005670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25F" w:rsidRDefault="005670A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25F" w:rsidRDefault="005670A4">
            <w:pPr>
              <w:spacing w:after="0" w:line="240" w:lineRule="auto"/>
              <w:jc w:val="center"/>
              <w:rPr>
                <w:sz w:val="24"/>
                <w:szCs w:val="24"/>
              </w:rPr>
            </w:pPr>
            <w:r>
              <w:rPr>
                <w:rFonts w:ascii="Times New Roman" w:hAnsi="Times New Roman" w:cs="Times New Roman"/>
                <w:color w:val="000000"/>
                <w:sz w:val="24"/>
                <w:szCs w:val="24"/>
              </w:rPr>
              <w:t>4</w:t>
            </w:r>
          </w:p>
        </w:tc>
      </w:tr>
      <w:tr w:rsidR="00B8725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25F" w:rsidRDefault="005670A4">
            <w:pPr>
              <w:spacing w:after="0" w:line="240" w:lineRule="auto"/>
              <w:rPr>
                <w:sz w:val="24"/>
                <w:szCs w:val="24"/>
              </w:rPr>
            </w:pPr>
            <w:r>
              <w:rPr>
                <w:rFonts w:ascii="Times New Roman" w:hAnsi="Times New Roman" w:cs="Times New Roman"/>
                <w:color w:val="000000"/>
                <w:sz w:val="24"/>
                <w:szCs w:val="24"/>
              </w:rPr>
              <w:t>Рыночные мультипликаторы в фундаментальном 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25F" w:rsidRDefault="005670A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25F" w:rsidRDefault="005670A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25F" w:rsidRDefault="005670A4">
            <w:pPr>
              <w:spacing w:after="0" w:line="240" w:lineRule="auto"/>
              <w:jc w:val="center"/>
              <w:rPr>
                <w:sz w:val="24"/>
                <w:szCs w:val="24"/>
              </w:rPr>
            </w:pPr>
            <w:r>
              <w:rPr>
                <w:rFonts w:ascii="Times New Roman" w:hAnsi="Times New Roman" w:cs="Times New Roman"/>
                <w:color w:val="000000"/>
                <w:sz w:val="24"/>
                <w:szCs w:val="24"/>
              </w:rPr>
              <w:t>8</w:t>
            </w:r>
          </w:p>
        </w:tc>
      </w:tr>
      <w:tr w:rsidR="00B8725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25F" w:rsidRDefault="005670A4">
            <w:pPr>
              <w:spacing w:after="0" w:line="240" w:lineRule="auto"/>
              <w:rPr>
                <w:sz w:val="24"/>
                <w:szCs w:val="24"/>
              </w:rPr>
            </w:pPr>
            <w:r>
              <w:rPr>
                <w:rFonts w:ascii="Times New Roman" w:hAnsi="Times New Roman" w:cs="Times New Roman"/>
                <w:color w:val="000000"/>
                <w:sz w:val="24"/>
                <w:szCs w:val="24"/>
              </w:rPr>
              <w:t>Моделирование положения инвестора и ценообразование финансовых активов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25F" w:rsidRDefault="005670A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25F" w:rsidRDefault="005670A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25F" w:rsidRDefault="005670A4">
            <w:pPr>
              <w:spacing w:after="0" w:line="240" w:lineRule="auto"/>
              <w:jc w:val="center"/>
              <w:rPr>
                <w:sz w:val="24"/>
                <w:szCs w:val="24"/>
              </w:rPr>
            </w:pPr>
            <w:r>
              <w:rPr>
                <w:rFonts w:ascii="Times New Roman" w:hAnsi="Times New Roman" w:cs="Times New Roman"/>
                <w:color w:val="000000"/>
                <w:sz w:val="24"/>
                <w:szCs w:val="24"/>
              </w:rPr>
              <w:t>8</w:t>
            </w:r>
          </w:p>
        </w:tc>
      </w:tr>
      <w:tr w:rsidR="00B8725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8725F" w:rsidRDefault="005670A4">
            <w:pPr>
              <w:spacing w:after="0" w:line="240" w:lineRule="auto"/>
              <w:rPr>
                <w:sz w:val="24"/>
                <w:szCs w:val="24"/>
              </w:rPr>
            </w:pPr>
            <w:r>
              <w:rPr>
                <w:rFonts w:ascii="Times New Roman" w:hAnsi="Times New Roman" w:cs="Times New Roman"/>
                <w:b/>
                <w:color w:val="000000"/>
                <w:sz w:val="24"/>
                <w:szCs w:val="24"/>
              </w:rPr>
              <w:t>Финансовый анализ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8725F" w:rsidRDefault="00B8725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8725F" w:rsidRDefault="00B8725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8725F" w:rsidRDefault="00B8725F"/>
        </w:tc>
      </w:tr>
      <w:tr w:rsidR="00B8725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25F" w:rsidRDefault="005670A4">
            <w:pPr>
              <w:spacing w:after="0" w:line="240" w:lineRule="auto"/>
              <w:rPr>
                <w:sz w:val="24"/>
                <w:szCs w:val="24"/>
              </w:rPr>
            </w:pPr>
            <w:r>
              <w:rPr>
                <w:rFonts w:ascii="Times New Roman" w:hAnsi="Times New Roman" w:cs="Times New Roman"/>
                <w:color w:val="000000"/>
                <w:sz w:val="24"/>
                <w:szCs w:val="24"/>
              </w:rPr>
              <w:t>Основные понятия графического анализа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25F" w:rsidRDefault="005670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25F" w:rsidRDefault="005670A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25F" w:rsidRDefault="005670A4">
            <w:pPr>
              <w:spacing w:after="0" w:line="240" w:lineRule="auto"/>
              <w:jc w:val="center"/>
              <w:rPr>
                <w:sz w:val="24"/>
                <w:szCs w:val="24"/>
              </w:rPr>
            </w:pPr>
            <w:r>
              <w:rPr>
                <w:rFonts w:ascii="Times New Roman" w:hAnsi="Times New Roman" w:cs="Times New Roman"/>
                <w:color w:val="000000"/>
                <w:sz w:val="24"/>
                <w:szCs w:val="24"/>
              </w:rPr>
              <w:t>2</w:t>
            </w:r>
          </w:p>
        </w:tc>
      </w:tr>
      <w:tr w:rsidR="00B8725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25F" w:rsidRDefault="005670A4">
            <w:pPr>
              <w:spacing w:after="0" w:line="240" w:lineRule="auto"/>
              <w:rPr>
                <w:sz w:val="24"/>
                <w:szCs w:val="24"/>
              </w:rPr>
            </w:pPr>
            <w:r>
              <w:rPr>
                <w:rFonts w:ascii="Times New Roman" w:hAnsi="Times New Roman" w:cs="Times New Roman"/>
                <w:color w:val="000000"/>
                <w:sz w:val="24"/>
                <w:szCs w:val="24"/>
              </w:rPr>
              <w:t>Тенденции на рынке ценных бумаг и принципы их выявления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25F" w:rsidRDefault="005670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25F" w:rsidRDefault="005670A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25F" w:rsidRDefault="005670A4">
            <w:pPr>
              <w:spacing w:after="0" w:line="240" w:lineRule="auto"/>
              <w:jc w:val="center"/>
              <w:rPr>
                <w:sz w:val="24"/>
                <w:szCs w:val="24"/>
              </w:rPr>
            </w:pPr>
            <w:r>
              <w:rPr>
                <w:rFonts w:ascii="Times New Roman" w:hAnsi="Times New Roman" w:cs="Times New Roman"/>
                <w:color w:val="000000"/>
                <w:sz w:val="24"/>
                <w:szCs w:val="24"/>
              </w:rPr>
              <w:t>2</w:t>
            </w:r>
          </w:p>
        </w:tc>
      </w:tr>
      <w:tr w:rsidR="00B8725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25F" w:rsidRDefault="005670A4">
            <w:pPr>
              <w:spacing w:after="0" w:line="240" w:lineRule="auto"/>
              <w:rPr>
                <w:sz w:val="24"/>
                <w:szCs w:val="24"/>
              </w:rPr>
            </w:pPr>
            <w:r>
              <w:rPr>
                <w:rFonts w:ascii="Times New Roman" w:hAnsi="Times New Roman" w:cs="Times New Roman"/>
                <w:color w:val="000000"/>
                <w:sz w:val="24"/>
                <w:szCs w:val="24"/>
              </w:rPr>
              <w:t>Графические фигуры как метод технического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25F" w:rsidRDefault="005670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25F" w:rsidRDefault="005670A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25F" w:rsidRDefault="005670A4">
            <w:pPr>
              <w:spacing w:after="0" w:line="240" w:lineRule="auto"/>
              <w:jc w:val="center"/>
              <w:rPr>
                <w:sz w:val="24"/>
                <w:szCs w:val="24"/>
              </w:rPr>
            </w:pPr>
            <w:r>
              <w:rPr>
                <w:rFonts w:ascii="Times New Roman" w:hAnsi="Times New Roman" w:cs="Times New Roman"/>
                <w:color w:val="000000"/>
                <w:sz w:val="24"/>
                <w:szCs w:val="24"/>
              </w:rPr>
              <w:t>2</w:t>
            </w:r>
          </w:p>
        </w:tc>
      </w:tr>
      <w:tr w:rsidR="00B8725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25F" w:rsidRDefault="005670A4">
            <w:pPr>
              <w:spacing w:after="0" w:line="240" w:lineRule="auto"/>
              <w:rPr>
                <w:sz w:val="24"/>
                <w:szCs w:val="24"/>
              </w:rPr>
            </w:pPr>
            <w:r>
              <w:rPr>
                <w:rFonts w:ascii="Times New Roman" w:hAnsi="Times New Roman" w:cs="Times New Roman"/>
                <w:color w:val="000000"/>
                <w:sz w:val="24"/>
                <w:szCs w:val="24"/>
              </w:rPr>
              <w:t>Основные понятия графического анализа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25F" w:rsidRDefault="005670A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25F" w:rsidRDefault="005670A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25F" w:rsidRDefault="005670A4">
            <w:pPr>
              <w:spacing w:after="0" w:line="240" w:lineRule="auto"/>
              <w:jc w:val="center"/>
              <w:rPr>
                <w:sz w:val="24"/>
                <w:szCs w:val="24"/>
              </w:rPr>
            </w:pPr>
            <w:r>
              <w:rPr>
                <w:rFonts w:ascii="Times New Roman" w:hAnsi="Times New Roman" w:cs="Times New Roman"/>
                <w:color w:val="000000"/>
                <w:sz w:val="24"/>
                <w:szCs w:val="24"/>
              </w:rPr>
              <w:t>8</w:t>
            </w:r>
          </w:p>
        </w:tc>
      </w:tr>
      <w:tr w:rsidR="00B8725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25F" w:rsidRDefault="005670A4">
            <w:pPr>
              <w:spacing w:after="0" w:line="240" w:lineRule="auto"/>
              <w:rPr>
                <w:sz w:val="24"/>
                <w:szCs w:val="24"/>
              </w:rPr>
            </w:pPr>
            <w:r>
              <w:rPr>
                <w:rFonts w:ascii="Times New Roman" w:hAnsi="Times New Roman" w:cs="Times New Roman"/>
                <w:color w:val="000000"/>
                <w:sz w:val="24"/>
                <w:szCs w:val="24"/>
              </w:rPr>
              <w:t>Тенденции на рынке ценных бумаг и принципы их выявления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25F" w:rsidRDefault="005670A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25F" w:rsidRDefault="005670A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25F" w:rsidRDefault="005670A4">
            <w:pPr>
              <w:spacing w:after="0" w:line="240" w:lineRule="auto"/>
              <w:jc w:val="center"/>
              <w:rPr>
                <w:sz w:val="24"/>
                <w:szCs w:val="24"/>
              </w:rPr>
            </w:pPr>
            <w:r>
              <w:rPr>
                <w:rFonts w:ascii="Times New Roman" w:hAnsi="Times New Roman" w:cs="Times New Roman"/>
                <w:color w:val="000000"/>
                <w:sz w:val="24"/>
                <w:szCs w:val="24"/>
              </w:rPr>
              <w:t>8</w:t>
            </w:r>
          </w:p>
        </w:tc>
      </w:tr>
      <w:tr w:rsidR="00B8725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25F" w:rsidRDefault="005670A4">
            <w:pPr>
              <w:spacing w:after="0" w:line="240" w:lineRule="auto"/>
              <w:rPr>
                <w:sz w:val="24"/>
                <w:szCs w:val="24"/>
              </w:rPr>
            </w:pPr>
            <w:r>
              <w:rPr>
                <w:rFonts w:ascii="Times New Roman" w:hAnsi="Times New Roman" w:cs="Times New Roman"/>
                <w:color w:val="000000"/>
                <w:sz w:val="24"/>
                <w:szCs w:val="24"/>
              </w:rPr>
              <w:t>Графические фигуры как метод технического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25F" w:rsidRDefault="005670A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25F" w:rsidRDefault="005670A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25F" w:rsidRDefault="005670A4">
            <w:pPr>
              <w:spacing w:after="0" w:line="240" w:lineRule="auto"/>
              <w:jc w:val="center"/>
              <w:rPr>
                <w:sz w:val="24"/>
                <w:szCs w:val="24"/>
              </w:rPr>
            </w:pPr>
            <w:r>
              <w:rPr>
                <w:rFonts w:ascii="Times New Roman" w:hAnsi="Times New Roman" w:cs="Times New Roman"/>
                <w:color w:val="000000"/>
                <w:sz w:val="24"/>
                <w:szCs w:val="24"/>
              </w:rPr>
              <w:t>8</w:t>
            </w:r>
          </w:p>
        </w:tc>
      </w:tr>
      <w:tr w:rsidR="00B8725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8725F" w:rsidRDefault="005670A4">
            <w:pPr>
              <w:spacing w:after="0" w:line="240" w:lineRule="auto"/>
              <w:rPr>
                <w:sz w:val="24"/>
                <w:szCs w:val="24"/>
              </w:rPr>
            </w:pPr>
            <w:r>
              <w:rPr>
                <w:rFonts w:ascii="Times New Roman" w:hAnsi="Times New Roman" w:cs="Times New Roman"/>
                <w:b/>
                <w:color w:val="000000"/>
                <w:sz w:val="24"/>
                <w:szCs w:val="24"/>
              </w:rPr>
              <w:t>Методология анализа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8725F" w:rsidRDefault="00B8725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8725F" w:rsidRDefault="00B8725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8725F" w:rsidRDefault="00B8725F"/>
        </w:tc>
      </w:tr>
      <w:tr w:rsidR="00B8725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25F" w:rsidRDefault="005670A4">
            <w:pPr>
              <w:spacing w:after="0" w:line="240" w:lineRule="auto"/>
              <w:rPr>
                <w:sz w:val="24"/>
                <w:szCs w:val="24"/>
              </w:rPr>
            </w:pPr>
            <w:r>
              <w:rPr>
                <w:rFonts w:ascii="Times New Roman" w:hAnsi="Times New Roman" w:cs="Times New Roman"/>
                <w:color w:val="000000"/>
                <w:sz w:val="24"/>
                <w:szCs w:val="24"/>
              </w:rPr>
              <w:t>Осцилляторы как метод технического анализа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25F" w:rsidRDefault="005670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25F" w:rsidRDefault="005670A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25F" w:rsidRDefault="005670A4">
            <w:pPr>
              <w:spacing w:after="0" w:line="240" w:lineRule="auto"/>
              <w:jc w:val="center"/>
              <w:rPr>
                <w:sz w:val="24"/>
                <w:szCs w:val="24"/>
              </w:rPr>
            </w:pPr>
            <w:r>
              <w:rPr>
                <w:rFonts w:ascii="Times New Roman" w:hAnsi="Times New Roman" w:cs="Times New Roman"/>
                <w:color w:val="000000"/>
                <w:sz w:val="24"/>
                <w:szCs w:val="24"/>
              </w:rPr>
              <w:t>4</w:t>
            </w:r>
          </w:p>
        </w:tc>
      </w:tr>
      <w:tr w:rsidR="00B8725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25F" w:rsidRDefault="005670A4">
            <w:pPr>
              <w:spacing w:after="0" w:line="240" w:lineRule="auto"/>
              <w:rPr>
                <w:sz w:val="24"/>
                <w:szCs w:val="24"/>
              </w:rPr>
            </w:pPr>
            <w:r>
              <w:rPr>
                <w:rFonts w:ascii="Times New Roman" w:hAnsi="Times New Roman" w:cs="Times New Roman"/>
                <w:color w:val="000000"/>
                <w:sz w:val="24"/>
                <w:szCs w:val="24"/>
              </w:rPr>
              <w:t>Специальные методы технического анализа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25F" w:rsidRDefault="005670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25F" w:rsidRDefault="005670A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25F" w:rsidRDefault="005670A4">
            <w:pPr>
              <w:spacing w:after="0" w:line="240" w:lineRule="auto"/>
              <w:jc w:val="center"/>
              <w:rPr>
                <w:sz w:val="24"/>
                <w:szCs w:val="24"/>
              </w:rPr>
            </w:pPr>
            <w:r>
              <w:rPr>
                <w:rFonts w:ascii="Times New Roman" w:hAnsi="Times New Roman" w:cs="Times New Roman"/>
                <w:color w:val="000000"/>
                <w:sz w:val="24"/>
                <w:szCs w:val="24"/>
              </w:rPr>
              <w:t>2</w:t>
            </w:r>
          </w:p>
        </w:tc>
      </w:tr>
      <w:tr w:rsidR="00B8725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25F" w:rsidRDefault="005670A4">
            <w:pPr>
              <w:spacing w:after="0" w:line="240" w:lineRule="auto"/>
              <w:rPr>
                <w:sz w:val="24"/>
                <w:szCs w:val="24"/>
              </w:rPr>
            </w:pPr>
            <w:r>
              <w:rPr>
                <w:rFonts w:ascii="Times New Roman" w:hAnsi="Times New Roman" w:cs="Times New Roman"/>
                <w:color w:val="000000"/>
                <w:sz w:val="24"/>
                <w:szCs w:val="24"/>
              </w:rPr>
              <w:t>Осцилляторы как метод технического анализа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25F" w:rsidRDefault="005670A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25F" w:rsidRDefault="005670A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25F" w:rsidRDefault="005670A4">
            <w:pPr>
              <w:spacing w:after="0" w:line="240" w:lineRule="auto"/>
              <w:jc w:val="center"/>
              <w:rPr>
                <w:sz w:val="24"/>
                <w:szCs w:val="24"/>
              </w:rPr>
            </w:pPr>
            <w:r>
              <w:rPr>
                <w:rFonts w:ascii="Times New Roman" w:hAnsi="Times New Roman" w:cs="Times New Roman"/>
                <w:color w:val="000000"/>
                <w:sz w:val="24"/>
                <w:szCs w:val="24"/>
              </w:rPr>
              <w:t>8</w:t>
            </w:r>
          </w:p>
        </w:tc>
      </w:tr>
      <w:tr w:rsidR="00B8725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25F" w:rsidRDefault="005670A4">
            <w:pPr>
              <w:spacing w:after="0" w:line="240" w:lineRule="auto"/>
              <w:rPr>
                <w:sz w:val="24"/>
                <w:szCs w:val="24"/>
              </w:rPr>
            </w:pPr>
            <w:r>
              <w:rPr>
                <w:rFonts w:ascii="Times New Roman" w:hAnsi="Times New Roman" w:cs="Times New Roman"/>
                <w:color w:val="000000"/>
                <w:sz w:val="24"/>
                <w:szCs w:val="24"/>
              </w:rPr>
              <w:t>Специальные методы технического анализа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25F" w:rsidRDefault="005670A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25F" w:rsidRDefault="005670A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25F" w:rsidRDefault="005670A4">
            <w:pPr>
              <w:spacing w:after="0" w:line="240" w:lineRule="auto"/>
              <w:jc w:val="center"/>
              <w:rPr>
                <w:sz w:val="24"/>
                <w:szCs w:val="24"/>
              </w:rPr>
            </w:pPr>
            <w:r>
              <w:rPr>
                <w:rFonts w:ascii="Times New Roman" w:hAnsi="Times New Roman" w:cs="Times New Roman"/>
                <w:color w:val="000000"/>
                <w:sz w:val="24"/>
                <w:szCs w:val="24"/>
              </w:rPr>
              <w:t>6</w:t>
            </w:r>
          </w:p>
        </w:tc>
      </w:tr>
      <w:tr w:rsidR="00B8725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25F" w:rsidRDefault="00B8725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25F" w:rsidRDefault="005670A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25F" w:rsidRDefault="005670A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25F" w:rsidRDefault="005670A4">
            <w:pPr>
              <w:spacing w:after="0" w:line="240" w:lineRule="auto"/>
              <w:jc w:val="center"/>
              <w:rPr>
                <w:sz w:val="24"/>
                <w:szCs w:val="24"/>
              </w:rPr>
            </w:pPr>
            <w:r>
              <w:rPr>
                <w:rFonts w:ascii="Times New Roman" w:hAnsi="Times New Roman" w:cs="Times New Roman"/>
                <w:color w:val="000000"/>
                <w:sz w:val="24"/>
                <w:szCs w:val="24"/>
              </w:rPr>
              <w:t>70</w:t>
            </w:r>
          </w:p>
        </w:tc>
      </w:tr>
      <w:tr w:rsidR="00B8725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25F" w:rsidRDefault="00B8725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25F" w:rsidRDefault="005670A4">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25F" w:rsidRDefault="005670A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25F" w:rsidRDefault="005670A4">
            <w:pPr>
              <w:spacing w:after="0" w:line="240" w:lineRule="auto"/>
              <w:jc w:val="center"/>
              <w:rPr>
                <w:sz w:val="24"/>
                <w:szCs w:val="24"/>
              </w:rPr>
            </w:pPr>
            <w:r>
              <w:rPr>
                <w:rFonts w:ascii="Times New Roman" w:hAnsi="Times New Roman" w:cs="Times New Roman"/>
                <w:color w:val="000000"/>
                <w:sz w:val="24"/>
                <w:szCs w:val="24"/>
              </w:rPr>
              <w:t>36</w:t>
            </w:r>
          </w:p>
        </w:tc>
      </w:tr>
      <w:tr w:rsidR="00B8725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25F" w:rsidRDefault="00B8725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25F" w:rsidRDefault="005670A4">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25F" w:rsidRDefault="005670A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25F" w:rsidRDefault="005670A4">
            <w:pPr>
              <w:spacing w:after="0" w:line="240" w:lineRule="auto"/>
              <w:jc w:val="center"/>
              <w:rPr>
                <w:sz w:val="24"/>
                <w:szCs w:val="24"/>
              </w:rPr>
            </w:pPr>
            <w:r>
              <w:rPr>
                <w:rFonts w:ascii="Times New Roman" w:hAnsi="Times New Roman" w:cs="Times New Roman"/>
                <w:color w:val="000000"/>
                <w:sz w:val="24"/>
                <w:szCs w:val="24"/>
              </w:rPr>
              <w:t>2</w:t>
            </w:r>
          </w:p>
        </w:tc>
      </w:tr>
      <w:tr w:rsidR="00B8725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25F" w:rsidRDefault="005670A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25F" w:rsidRDefault="00B8725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25F" w:rsidRDefault="00B8725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25F" w:rsidRDefault="005670A4">
            <w:pPr>
              <w:spacing w:after="0" w:line="240" w:lineRule="auto"/>
              <w:jc w:val="center"/>
              <w:rPr>
                <w:sz w:val="24"/>
                <w:szCs w:val="24"/>
              </w:rPr>
            </w:pPr>
            <w:r>
              <w:rPr>
                <w:rFonts w:ascii="Times New Roman" w:hAnsi="Times New Roman" w:cs="Times New Roman"/>
                <w:color w:val="000000"/>
                <w:sz w:val="24"/>
                <w:szCs w:val="24"/>
              </w:rPr>
              <w:t>180</w:t>
            </w:r>
          </w:p>
        </w:tc>
      </w:tr>
      <w:tr w:rsidR="00B8725F">
        <w:trPr>
          <w:trHeight w:hRule="exact" w:val="2012"/>
        </w:trPr>
        <w:tc>
          <w:tcPr>
            <w:tcW w:w="9654" w:type="dxa"/>
            <w:gridSpan w:val="5"/>
            <w:shd w:val="clear" w:color="000000" w:fill="FFFFFF"/>
            <w:tcMar>
              <w:left w:w="34" w:type="dxa"/>
              <w:right w:w="34" w:type="dxa"/>
            </w:tcMar>
          </w:tcPr>
          <w:p w:rsidR="00B8725F" w:rsidRDefault="00B8725F">
            <w:pPr>
              <w:spacing w:after="0" w:line="240" w:lineRule="auto"/>
              <w:jc w:val="both"/>
              <w:rPr>
                <w:sz w:val="20"/>
                <w:szCs w:val="20"/>
              </w:rPr>
            </w:pPr>
          </w:p>
          <w:p w:rsidR="00B8725F" w:rsidRDefault="005670A4">
            <w:pPr>
              <w:spacing w:after="0" w:line="240" w:lineRule="auto"/>
              <w:jc w:val="both"/>
              <w:rPr>
                <w:sz w:val="20"/>
                <w:szCs w:val="20"/>
              </w:rPr>
            </w:pPr>
            <w:r>
              <w:rPr>
                <w:rFonts w:ascii="Times New Roman" w:hAnsi="Times New Roman" w:cs="Times New Roman"/>
                <w:color w:val="000000"/>
                <w:sz w:val="20"/>
                <w:szCs w:val="20"/>
              </w:rPr>
              <w:t>* Примечания:</w:t>
            </w:r>
          </w:p>
          <w:p w:rsidR="00B8725F" w:rsidRDefault="005670A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8725F" w:rsidRDefault="005670A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w:t>
            </w:r>
          </w:p>
        </w:tc>
      </w:tr>
    </w:tbl>
    <w:p w:rsidR="00B8725F" w:rsidRDefault="005670A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8725F">
        <w:trPr>
          <w:trHeight w:hRule="exact" w:val="15391"/>
        </w:trPr>
        <w:tc>
          <w:tcPr>
            <w:tcW w:w="9654" w:type="dxa"/>
            <w:shd w:val="clear" w:color="000000" w:fill="FFFFFF"/>
            <w:tcMar>
              <w:left w:w="34" w:type="dxa"/>
              <w:right w:w="34" w:type="dxa"/>
            </w:tcMar>
          </w:tcPr>
          <w:p w:rsidR="00B8725F" w:rsidRDefault="005670A4">
            <w:pPr>
              <w:spacing w:after="0" w:line="240" w:lineRule="auto"/>
              <w:jc w:val="both"/>
              <w:rPr>
                <w:sz w:val="20"/>
                <w:szCs w:val="20"/>
              </w:rPr>
            </w:pPr>
            <w:r>
              <w:rPr>
                <w:rFonts w:ascii="Times New Roman" w:hAnsi="Times New Roman" w:cs="Times New Roman"/>
                <w:color w:val="000000"/>
                <w:sz w:val="20"/>
                <w:szCs w:val="20"/>
              </w:rPr>
              <w:lastRenderedPageBreak/>
              <w:t>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725F" w:rsidRDefault="005670A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8725F" w:rsidRDefault="005670A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8725F" w:rsidRDefault="005670A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725F" w:rsidRDefault="005670A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8725F" w:rsidRDefault="005670A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725F" w:rsidRDefault="005670A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w:t>
            </w:r>
          </w:p>
        </w:tc>
      </w:tr>
    </w:tbl>
    <w:p w:rsidR="00B8725F" w:rsidRDefault="005670A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8725F">
        <w:trPr>
          <w:trHeight w:hRule="exact" w:val="690"/>
        </w:trPr>
        <w:tc>
          <w:tcPr>
            <w:tcW w:w="9654" w:type="dxa"/>
            <w:shd w:val="clear" w:color="000000" w:fill="FFFFFF"/>
            <w:tcMar>
              <w:left w:w="34" w:type="dxa"/>
              <w:right w:w="34" w:type="dxa"/>
            </w:tcMar>
          </w:tcPr>
          <w:p w:rsidR="00B8725F" w:rsidRDefault="005670A4">
            <w:pPr>
              <w:spacing w:after="0" w:line="240" w:lineRule="auto"/>
              <w:jc w:val="both"/>
              <w:rPr>
                <w:sz w:val="20"/>
                <w:szCs w:val="20"/>
              </w:rPr>
            </w:pPr>
            <w:r>
              <w:rPr>
                <w:rFonts w:ascii="Times New Roman" w:hAnsi="Times New Roman" w:cs="Times New Roman"/>
                <w:color w:val="000000"/>
                <w:sz w:val="20"/>
                <w:szCs w:val="20"/>
              </w:rPr>
              <w:lastRenderedPageBreak/>
              <w:t>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8725F">
        <w:trPr>
          <w:trHeight w:hRule="exact" w:val="585"/>
        </w:trPr>
        <w:tc>
          <w:tcPr>
            <w:tcW w:w="9654" w:type="dxa"/>
            <w:shd w:val="clear" w:color="000000" w:fill="FFFFFF"/>
            <w:tcMar>
              <w:left w:w="34" w:type="dxa"/>
              <w:right w:w="34" w:type="dxa"/>
            </w:tcMar>
          </w:tcPr>
          <w:p w:rsidR="00B8725F" w:rsidRDefault="00B8725F">
            <w:pPr>
              <w:spacing w:after="0" w:line="240" w:lineRule="auto"/>
              <w:rPr>
                <w:sz w:val="24"/>
                <w:szCs w:val="24"/>
              </w:rPr>
            </w:pPr>
          </w:p>
          <w:p w:rsidR="00B8725F" w:rsidRDefault="005670A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8725F">
        <w:trPr>
          <w:trHeight w:hRule="exact" w:val="277"/>
        </w:trPr>
        <w:tc>
          <w:tcPr>
            <w:tcW w:w="9654" w:type="dxa"/>
            <w:shd w:val="clear" w:color="000000" w:fill="FFFFFF"/>
            <w:tcMar>
              <w:left w:w="34" w:type="dxa"/>
              <w:right w:w="34" w:type="dxa"/>
            </w:tcMar>
          </w:tcPr>
          <w:p w:rsidR="00B8725F" w:rsidRDefault="005670A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8725F">
        <w:trPr>
          <w:trHeight w:hRule="exact" w:val="26"/>
        </w:trPr>
        <w:tc>
          <w:tcPr>
            <w:tcW w:w="9654" w:type="dxa"/>
            <w:vMerge w:val="restart"/>
            <w:shd w:val="clear" w:color="000000" w:fill="FFFFFF"/>
            <w:tcMar>
              <w:left w:w="34" w:type="dxa"/>
              <w:right w:w="34" w:type="dxa"/>
            </w:tcMar>
          </w:tcPr>
          <w:p w:rsidR="00B8725F" w:rsidRDefault="005670A4">
            <w:pPr>
              <w:spacing w:after="0" w:line="240" w:lineRule="auto"/>
              <w:jc w:val="center"/>
              <w:rPr>
                <w:sz w:val="24"/>
                <w:szCs w:val="24"/>
              </w:rPr>
            </w:pPr>
            <w:r>
              <w:rPr>
                <w:rFonts w:ascii="Times New Roman" w:hAnsi="Times New Roman" w:cs="Times New Roman"/>
                <w:b/>
                <w:color w:val="000000"/>
                <w:sz w:val="24"/>
                <w:szCs w:val="24"/>
              </w:rPr>
              <w:t>Рыночные мультипликаторы в фундаментальном анализе.</w:t>
            </w:r>
          </w:p>
        </w:tc>
      </w:tr>
      <w:tr w:rsidR="00B8725F">
        <w:trPr>
          <w:trHeight w:hRule="exact" w:val="277"/>
        </w:trPr>
        <w:tc>
          <w:tcPr>
            <w:tcW w:w="9654" w:type="dxa"/>
            <w:vMerge/>
            <w:shd w:val="clear" w:color="000000" w:fill="FFFFFF"/>
            <w:tcMar>
              <w:left w:w="34" w:type="dxa"/>
              <w:right w:w="34" w:type="dxa"/>
            </w:tcMar>
          </w:tcPr>
          <w:p w:rsidR="00B8725F" w:rsidRDefault="00B8725F"/>
        </w:tc>
      </w:tr>
      <w:tr w:rsidR="00B8725F">
        <w:trPr>
          <w:trHeight w:hRule="exact" w:val="1096"/>
        </w:trPr>
        <w:tc>
          <w:tcPr>
            <w:tcW w:w="9654" w:type="dxa"/>
            <w:shd w:val="clear" w:color="000000" w:fill="FFFFFF"/>
            <w:tcMar>
              <w:left w:w="34" w:type="dxa"/>
              <w:right w:w="34" w:type="dxa"/>
            </w:tcMar>
          </w:tcPr>
          <w:p w:rsidR="00B8725F" w:rsidRDefault="005670A4">
            <w:pPr>
              <w:spacing w:after="0" w:line="240" w:lineRule="auto"/>
              <w:jc w:val="both"/>
              <w:rPr>
                <w:sz w:val="24"/>
                <w:szCs w:val="24"/>
              </w:rPr>
            </w:pPr>
            <w:r>
              <w:rPr>
                <w:rFonts w:ascii="Times New Roman" w:hAnsi="Times New Roman" w:cs="Times New Roman"/>
                <w:color w:val="000000"/>
                <w:sz w:val="24"/>
                <w:szCs w:val="24"/>
              </w:rPr>
              <w:t>Классические инвестиционные стратегии, строящиеся на анализе мультипликаторов. Подход Грэхэма –Ри и другие популярные инвестиционные стратегии.  Страновые и отраслевые финансовые мультипликаторы и отслеживание их динамики. Обоснование выбора мультипликатора и требования к обработке финансовых</w:t>
            </w:r>
          </w:p>
        </w:tc>
      </w:tr>
      <w:tr w:rsidR="00B8725F">
        <w:trPr>
          <w:trHeight w:hRule="exact" w:val="304"/>
        </w:trPr>
        <w:tc>
          <w:tcPr>
            <w:tcW w:w="9654" w:type="dxa"/>
            <w:shd w:val="clear" w:color="000000" w:fill="FFFFFF"/>
            <w:tcMar>
              <w:left w:w="34" w:type="dxa"/>
              <w:right w:w="34" w:type="dxa"/>
            </w:tcMar>
          </w:tcPr>
          <w:p w:rsidR="00B8725F" w:rsidRDefault="005670A4">
            <w:pPr>
              <w:spacing w:after="0" w:line="240" w:lineRule="auto"/>
              <w:jc w:val="center"/>
              <w:rPr>
                <w:sz w:val="24"/>
                <w:szCs w:val="24"/>
              </w:rPr>
            </w:pPr>
            <w:r>
              <w:rPr>
                <w:rFonts w:ascii="Times New Roman" w:hAnsi="Times New Roman" w:cs="Times New Roman"/>
                <w:b/>
                <w:color w:val="000000"/>
                <w:sz w:val="24"/>
                <w:szCs w:val="24"/>
              </w:rPr>
              <w:t>Моделирование положения инвестора и ценообразование финансовых активов</w:t>
            </w:r>
          </w:p>
        </w:tc>
      </w:tr>
      <w:tr w:rsidR="00B8725F">
        <w:trPr>
          <w:trHeight w:hRule="exact" w:val="826"/>
        </w:trPr>
        <w:tc>
          <w:tcPr>
            <w:tcW w:w="9654" w:type="dxa"/>
            <w:shd w:val="clear" w:color="000000" w:fill="FFFFFF"/>
            <w:tcMar>
              <w:left w:w="34" w:type="dxa"/>
              <w:right w:w="34" w:type="dxa"/>
            </w:tcMar>
          </w:tcPr>
          <w:p w:rsidR="00B8725F" w:rsidRDefault="005670A4">
            <w:pPr>
              <w:spacing w:after="0" w:line="240" w:lineRule="auto"/>
              <w:jc w:val="both"/>
              <w:rPr>
                <w:sz w:val="24"/>
                <w:szCs w:val="24"/>
              </w:rPr>
            </w:pPr>
            <w:r>
              <w:rPr>
                <w:rFonts w:ascii="Times New Roman" w:hAnsi="Times New Roman" w:cs="Times New Roman"/>
                <w:color w:val="000000"/>
                <w:sz w:val="24"/>
                <w:szCs w:val="24"/>
              </w:rPr>
              <w:t>Сопоставление относительного и абсолютного подхода к моделированию. Переход от будущего потребления инвестора к уровню благосостояния и конструкции промежуточных моделей.</w:t>
            </w:r>
          </w:p>
        </w:tc>
      </w:tr>
      <w:tr w:rsidR="00B8725F">
        <w:trPr>
          <w:trHeight w:hRule="exact" w:val="304"/>
        </w:trPr>
        <w:tc>
          <w:tcPr>
            <w:tcW w:w="9654" w:type="dxa"/>
            <w:shd w:val="clear" w:color="000000" w:fill="FFFFFF"/>
            <w:tcMar>
              <w:left w:w="34" w:type="dxa"/>
              <w:right w:w="34" w:type="dxa"/>
            </w:tcMar>
          </w:tcPr>
          <w:p w:rsidR="00B8725F" w:rsidRDefault="005670A4">
            <w:pPr>
              <w:spacing w:after="0" w:line="240" w:lineRule="auto"/>
              <w:jc w:val="center"/>
              <w:rPr>
                <w:sz w:val="24"/>
                <w:szCs w:val="24"/>
              </w:rPr>
            </w:pPr>
            <w:r>
              <w:rPr>
                <w:rFonts w:ascii="Times New Roman" w:hAnsi="Times New Roman" w:cs="Times New Roman"/>
                <w:b/>
                <w:color w:val="000000"/>
                <w:sz w:val="24"/>
                <w:szCs w:val="24"/>
              </w:rPr>
              <w:t>Основные понятия графического анализа ценных бумаг</w:t>
            </w:r>
          </w:p>
        </w:tc>
      </w:tr>
      <w:tr w:rsidR="00B8725F">
        <w:trPr>
          <w:trHeight w:hRule="exact" w:val="555"/>
        </w:trPr>
        <w:tc>
          <w:tcPr>
            <w:tcW w:w="9654" w:type="dxa"/>
            <w:shd w:val="clear" w:color="000000" w:fill="FFFFFF"/>
            <w:tcMar>
              <w:left w:w="34" w:type="dxa"/>
              <w:right w:w="34" w:type="dxa"/>
            </w:tcMar>
          </w:tcPr>
          <w:p w:rsidR="00B8725F" w:rsidRDefault="005670A4">
            <w:pPr>
              <w:spacing w:after="0" w:line="240" w:lineRule="auto"/>
              <w:jc w:val="both"/>
              <w:rPr>
                <w:sz w:val="24"/>
                <w:szCs w:val="24"/>
              </w:rPr>
            </w:pPr>
            <w:r>
              <w:rPr>
                <w:rFonts w:ascii="Times New Roman" w:hAnsi="Times New Roman" w:cs="Times New Roman"/>
                <w:color w:val="000000"/>
                <w:sz w:val="24"/>
                <w:szCs w:val="24"/>
              </w:rPr>
              <w:t>Параметры рынка ценных бумаг: цена и объём. Графическое отображение параметров рынка ценных бумаг.</w:t>
            </w:r>
          </w:p>
        </w:tc>
      </w:tr>
      <w:tr w:rsidR="00B8725F">
        <w:trPr>
          <w:trHeight w:hRule="exact" w:val="304"/>
        </w:trPr>
        <w:tc>
          <w:tcPr>
            <w:tcW w:w="9654" w:type="dxa"/>
            <w:shd w:val="clear" w:color="000000" w:fill="FFFFFF"/>
            <w:tcMar>
              <w:left w:w="34" w:type="dxa"/>
              <w:right w:w="34" w:type="dxa"/>
            </w:tcMar>
          </w:tcPr>
          <w:p w:rsidR="00B8725F" w:rsidRDefault="005670A4">
            <w:pPr>
              <w:spacing w:after="0" w:line="240" w:lineRule="auto"/>
              <w:jc w:val="center"/>
              <w:rPr>
                <w:sz w:val="24"/>
                <w:szCs w:val="24"/>
              </w:rPr>
            </w:pPr>
            <w:r>
              <w:rPr>
                <w:rFonts w:ascii="Times New Roman" w:hAnsi="Times New Roman" w:cs="Times New Roman"/>
                <w:b/>
                <w:color w:val="000000"/>
                <w:sz w:val="24"/>
                <w:szCs w:val="24"/>
              </w:rPr>
              <w:t>Тенденции на рынке ценных бумаг и принципы их выявления</w:t>
            </w:r>
          </w:p>
        </w:tc>
      </w:tr>
      <w:tr w:rsidR="00B8725F">
        <w:trPr>
          <w:trHeight w:hRule="exact" w:val="555"/>
        </w:trPr>
        <w:tc>
          <w:tcPr>
            <w:tcW w:w="9654" w:type="dxa"/>
            <w:shd w:val="clear" w:color="000000" w:fill="FFFFFF"/>
            <w:tcMar>
              <w:left w:w="34" w:type="dxa"/>
              <w:right w:w="34" w:type="dxa"/>
            </w:tcMar>
          </w:tcPr>
          <w:p w:rsidR="00B8725F" w:rsidRDefault="005670A4">
            <w:pPr>
              <w:spacing w:after="0" w:line="240" w:lineRule="auto"/>
              <w:jc w:val="both"/>
              <w:rPr>
                <w:sz w:val="24"/>
                <w:szCs w:val="24"/>
              </w:rPr>
            </w:pPr>
            <w:r>
              <w:rPr>
                <w:rFonts w:ascii="Times New Roman" w:hAnsi="Times New Roman" w:cs="Times New Roman"/>
                <w:color w:val="000000"/>
                <w:sz w:val="24"/>
                <w:szCs w:val="24"/>
              </w:rPr>
              <w:t>Понятие тенденции. Виды тенденций. Графическое отображение тенденций. Растущий, падающий и боковой рынки. Линии тенденции и методы их построения.</w:t>
            </w:r>
          </w:p>
        </w:tc>
      </w:tr>
      <w:tr w:rsidR="00B8725F">
        <w:trPr>
          <w:trHeight w:hRule="exact" w:val="304"/>
        </w:trPr>
        <w:tc>
          <w:tcPr>
            <w:tcW w:w="9654" w:type="dxa"/>
            <w:shd w:val="clear" w:color="000000" w:fill="FFFFFF"/>
            <w:tcMar>
              <w:left w:w="34" w:type="dxa"/>
              <w:right w:w="34" w:type="dxa"/>
            </w:tcMar>
          </w:tcPr>
          <w:p w:rsidR="00B8725F" w:rsidRDefault="005670A4">
            <w:pPr>
              <w:spacing w:after="0" w:line="240" w:lineRule="auto"/>
              <w:jc w:val="center"/>
              <w:rPr>
                <w:sz w:val="24"/>
                <w:szCs w:val="24"/>
              </w:rPr>
            </w:pPr>
            <w:r>
              <w:rPr>
                <w:rFonts w:ascii="Times New Roman" w:hAnsi="Times New Roman" w:cs="Times New Roman"/>
                <w:b/>
                <w:color w:val="000000"/>
                <w:sz w:val="24"/>
                <w:szCs w:val="24"/>
              </w:rPr>
              <w:t>Графические фигуры как метод технического анализа</w:t>
            </w:r>
          </w:p>
        </w:tc>
      </w:tr>
      <w:tr w:rsidR="00B8725F">
        <w:trPr>
          <w:trHeight w:hRule="exact" w:val="826"/>
        </w:trPr>
        <w:tc>
          <w:tcPr>
            <w:tcW w:w="9654" w:type="dxa"/>
            <w:shd w:val="clear" w:color="000000" w:fill="FFFFFF"/>
            <w:tcMar>
              <w:left w:w="34" w:type="dxa"/>
              <w:right w:w="34" w:type="dxa"/>
            </w:tcMar>
          </w:tcPr>
          <w:p w:rsidR="00B8725F" w:rsidRDefault="005670A4">
            <w:pPr>
              <w:spacing w:after="0" w:line="240" w:lineRule="auto"/>
              <w:jc w:val="both"/>
              <w:rPr>
                <w:sz w:val="24"/>
                <w:szCs w:val="24"/>
              </w:rPr>
            </w:pPr>
            <w:r>
              <w:rPr>
                <w:rFonts w:ascii="Times New Roman" w:hAnsi="Times New Roman" w:cs="Times New Roman"/>
                <w:color w:val="000000"/>
                <w:sz w:val="24"/>
                <w:szCs w:val="24"/>
              </w:rPr>
              <w:t>Понятие графической фигуры. Состоявшиеся и несостоявшиеся фигуры. Основные предпосылки построения фигур и их применение в анализе ценных бумаг. Основные правила построения фигур.</w:t>
            </w:r>
          </w:p>
        </w:tc>
      </w:tr>
      <w:tr w:rsidR="00B8725F">
        <w:trPr>
          <w:trHeight w:hRule="exact" w:val="304"/>
        </w:trPr>
        <w:tc>
          <w:tcPr>
            <w:tcW w:w="9654" w:type="dxa"/>
            <w:shd w:val="clear" w:color="000000" w:fill="FFFFFF"/>
            <w:tcMar>
              <w:left w:w="34" w:type="dxa"/>
              <w:right w:w="34" w:type="dxa"/>
            </w:tcMar>
          </w:tcPr>
          <w:p w:rsidR="00B8725F" w:rsidRDefault="005670A4">
            <w:pPr>
              <w:spacing w:after="0" w:line="240" w:lineRule="auto"/>
              <w:jc w:val="center"/>
              <w:rPr>
                <w:sz w:val="24"/>
                <w:szCs w:val="24"/>
              </w:rPr>
            </w:pPr>
            <w:r>
              <w:rPr>
                <w:rFonts w:ascii="Times New Roman" w:hAnsi="Times New Roman" w:cs="Times New Roman"/>
                <w:b/>
                <w:color w:val="000000"/>
                <w:sz w:val="24"/>
                <w:szCs w:val="24"/>
              </w:rPr>
              <w:t>Осцилляторы как метод технического анализа ценных бумаг</w:t>
            </w:r>
          </w:p>
        </w:tc>
      </w:tr>
      <w:tr w:rsidR="00B8725F">
        <w:trPr>
          <w:trHeight w:hRule="exact" w:val="555"/>
        </w:trPr>
        <w:tc>
          <w:tcPr>
            <w:tcW w:w="9654" w:type="dxa"/>
            <w:shd w:val="clear" w:color="000000" w:fill="FFFFFF"/>
            <w:tcMar>
              <w:left w:w="34" w:type="dxa"/>
              <w:right w:w="34" w:type="dxa"/>
            </w:tcMar>
          </w:tcPr>
          <w:p w:rsidR="00B8725F" w:rsidRDefault="005670A4">
            <w:pPr>
              <w:spacing w:after="0" w:line="240" w:lineRule="auto"/>
              <w:jc w:val="both"/>
              <w:rPr>
                <w:sz w:val="24"/>
                <w:szCs w:val="24"/>
              </w:rPr>
            </w:pPr>
            <w:r>
              <w:rPr>
                <w:rFonts w:ascii="Times New Roman" w:hAnsi="Times New Roman" w:cs="Times New Roman"/>
                <w:color w:val="000000"/>
                <w:sz w:val="24"/>
                <w:szCs w:val="24"/>
              </w:rPr>
              <w:t>Понятие осциллятора. Основные предпосылки построения осцилляторов. Основные правила разработки осцилляторов.</w:t>
            </w:r>
          </w:p>
        </w:tc>
      </w:tr>
      <w:tr w:rsidR="00B8725F">
        <w:trPr>
          <w:trHeight w:hRule="exact" w:val="304"/>
        </w:trPr>
        <w:tc>
          <w:tcPr>
            <w:tcW w:w="9654" w:type="dxa"/>
            <w:shd w:val="clear" w:color="000000" w:fill="FFFFFF"/>
            <w:tcMar>
              <w:left w:w="34" w:type="dxa"/>
              <w:right w:w="34" w:type="dxa"/>
            </w:tcMar>
          </w:tcPr>
          <w:p w:rsidR="00B8725F" w:rsidRDefault="005670A4">
            <w:pPr>
              <w:spacing w:after="0" w:line="240" w:lineRule="auto"/>
              <w:jc w:val="center"/>
              <w:rPr>
                <w:sz w:val="24"/>
                <w:szCs w:val="24"/>
              </w:rPr>
            </w:pPr>
            <w:r>
              <w:rPr>
                <w:rFonts w:ascii="Times New Roman" w:hAnsi="Times New Roman" w:cs="Times New Roman"/>
                <w:b/>
                <w:color w:val="000000"/>
                <w:sz w:val="24"/>
                <w:szCs w:val="24"/>
              </w:rPr>
              <w:t>Специальные методы технического анализа ценных бумаг</w:t>
            </w:r>
          </w:p>
        </w:tc>
      </w:tr>
      <w:tr w:rsidR="00B8725F">
        <w:trPr>
          <w:trHeight w:hRule="exact" w:val="555"/>
        </w:trPr>
        <w:tc>
          <w:tcPr>
            <w:tcW w:w="9654" w:type="dxa"/>
            <w:shd w:val="clear" w:color="000000" w:fill="FFFFFF"/>
            <w:tcMar>
              <w:left w:w="34" w:type="dxa"/>
              <w:right w:w="34" w:type="dxa"/>
            </w:tcMar>
          </w:tcPr>
          <w:p w:rsidR="00B8725F" w:rsidRDefault="005670A4">
            <w:pPr>
              <w:spacing w:after="0" w:line="240" w:lineRule="auto"/>
              <w:jc w:val="both"/>
              <w:rPr>
                <w:sz w:val="24"/>
                <w:szCs w:val="24"/>
              </w:rPr>
            </w:pPr>
            <w:r>
              <w:rPr>
                <w:rFonts w:ascii="Times New Roman" w:hAnsi="Times New Roman" w:cs="Times New Roman"/>
                <w:color w:val="000000"/>
                <w:sz w:val="24"/>
                <w:szCs w:val="24"/>
              </w:rPr>
              <w:t>Волновая теория Эллиотта: основные понятия, принципы выявления, численные соотношения. Числа Фибоначчи: понятие и применение.</w:t>
            </w:r>
          </w:p>
        </w:tc>
      </w:tr>
      <w:tr w:rsidR="00B8725F">
        <w:trPr>
          <w:trHeight w:hRule="exact" w:val="277"/>
        </w:trPr>
        <w:tc>
          <w:tcPr>
            <w:tcW w:w="9654" w:type="dxa"/>
            <w:shd w:val="clear" w:color="000000" w:fill="FFFFFF"/>
            <w:tcMar>
              <w:left w:w="34" w:type="dxa"/>
              <w:right w:w="34" w:type="dxa"/>
            </w:tcMar>
          </w:tcPr>
          <w:p w:rsidR="00B8725F" w:rsidRDefault="005670A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8725F">
        <w:trPr>
          <w:trHeight w:hRule="exact" w:val="14"/>
        </w:trPr>
        <w:tc>
          <w:tcPr>
            <w:tcW w:w="9640" w:type="dxa"/>
          </w:tcPr>
          <w:p w:rsidR="00B8725F" w:rsidRDefault="00B8725F"/>
        </w:tc>
      </w:tr>
      <w:tr w:rsidR="00B8725F">
        <w:trPr>
          <w:trHeight w:hRule="exact" w:val="304"/>
        </w:trPr>
        <w:tc>
          <w:tcPr>
            <w:tcW w:w="9654" w:type="dxa"/>
            <w:shd w:val="clear" w:color="000000" w:fill="FFFFFF"/>
            <w:tcMar>
              <w:left w:w="34" w:type="dxa"/>
              <w:right w:w="34" w:type="dxa"/>
            </w:tcMar>
          </w:tcPr>
          <w:p w:rsidR="00B8725F" w:rsidRDefault="005670A4">
            <w:pPr>
              <w:spacing w:after="0" w:line="240" w:lineRule="auto"/>
              <w:jc w:val="center"/>
              <w:rPr>
                <w:sz w:val="24"/>
                <w:szCs w:val="24"/>
              </w:rPr>
            </w:pPr>
            <w:r>
              <w:rPr>
                <w:rFonts w:ascii="Times New Roman" w:hAnsi="Times New Roman" w:cs="Times New Roman"/>
                <w:b/>
                <w:color w:val="000000"/>
                <w:sz w:val="24"/>
                <w:szCs w:val="24"/>
              </w:rPr>
              <w:t>Рыночные мультипликаторы в фундаментальном анализе.</w:t>
            </w:r>
          </w:p>
        </w:tc>
      </w:tr>
      <w:tr w:rsidR="00B8725F">
        <w:trPr>
          <w:trHeight w:hRule="exact" w:val="1096"/>
        </w:trPr>
        <w:tc>
          <w:tcPr>
            <w:tcW w:w="9654" w:type="dxa"/>
            <w:shd w:val="clear" w:color="000000" w:fill="FFFFFF"/>
            <w:tcMar>
              <w:left w:w="34" w:type="dxa"/>
              <w:right w:w="34" w:type="dxa"/>
            </w:tcMar>
          </w:tcPr>
          <w:p w:rsidR="00B8725F" w:rsidRDefault="005670A4">
            <w:pPr>
              <w:spacing w:after="0" w:line="240" w:lineRule="auto"/>
              <w:jc w:val="both"/>
              <w:rPr>
                <w:sz w:val="24"/>
                <w:szCs w:val="24"/>
              </w:rPr>
            </w:pPr>
            <w:r>
              <w:rPr>
                <w:rFonts w:ascii="Times New Roman" w:hAnsi="Times New Roman" w:cs="Times New Roman"/>
                <w:color w:val="000000"/>
                <w:sz w:val="24"/>
                <w:szCs w:val="24"/>
              </w:rPr>
              <w:t>данных. Коррекция мультипликаторов на отраслевую специфику (значимость интеллектуального капитала), степень развития рынка капитала и специфические характеристики отдельных инвестиционных активов. Рекомендации по построению алгоритма выявления недооцененных и переоцененных акций по мультипликаторам.</w:t>
            </w:r>
          </w:p>
        </w:tc>
      </w:tr>
      <w:tr w:rsidR="00B8725F">
        <w:trPr>
          <w:trHeight w:hRule="exact" w:val="14"/>
        </w:trPr>
        <w:tc>
          <w:tcPr>
            <w:tcW w:w="9640" w:type="dxa"/>
          </w:tcPr>
          <w:p w:rsidR="00B8725F" w:rsidRDefault="00B8725F"/>
        </w:tc>
      </w:tr>
      <w:tr w:rsidR="00B8725F">
        <w:trPr>
          <w:trHeight w:hRule="exact" w:val="304"/>
        </w:trPr>
        <w:tc>
          <w:tcPr>
            <w:tcW w:w="9654" w:type="dxa"/>
            <w:shd w:val="clear" w:color="000000" w:fill="FFFFFF"/>
            <w:tcMar>
              <w:left w:w="34" w:type="dxa"/>
              <w:right w:w="34" w:type="dxa"/>
            </w:tcMar>
          </w:tcPr>
          <w:p w:rsidR="00B8725F" w:rsidRDefault="005670A4">
            <w:pPr>
              <w:spacing w:after="0" w:line="240" w:lineRule="auto"/>
              <w:jc w:val="center"/>
              <w:rPr>
                <w:sz w:val="24"/>
                <w:szCs w:val="24"/>
              </w:rPr>
            </w:pPr>
            <w:r>
              <w:rPr>
                <w:rFonts w:ascii="Times New Roman" w:hAnsi="Times New Roman" w:cs="Times New Roman"/>
                <w:b/>
                <w:color w:val="000000"/>
                <w:sz w:val="24"/>
                <w:szCs w:val="24"/>
              </w:rPr>
              <w:t>Моделирование положения инвестора и ценообразование финансовых активов</w:t>
            </w:r>
          </w:p>
        </w:tc>
      </w:tr>
      <w:tr w:rsidR="00B8725F">
        <w:trPr>
          <w:trHeight w:hRule="exact" w:val="285"/>
        </w:trPr>
        <w:tc>
          <w:tcPr>
            <w:tcW w:w="9654" w:type="dxa"/>
            <w:shd w:val="clear" w:color="000000" w:fill="FFFFFF"/>
            <w:tcMar>
              <w:left w:w="34" w:type="dxa"/>
              <w:right w:w="34" w:type="dxa"/>
            </w:tcMar>
          </w:tcPr>
          <w:p w:rsidR="00B8725F" w:rsidRDefault="005670A4">
            <w:pPr>
              <w:spacing w:after="0" w:line="240" w:lineRule="auto"/>
              <w:jc w:val="both"/>
              <w:rPr>
                <w:sz w:val="24"/>
                <w:szCs w:val="24"/>
              </w:rPr>
            </w:pPr>
            <w:r>
              <w:rPr>
                <w:rFonts w:ascii="Times New Roman" w:hAnsi="Times New Roman" w:cs="Times New Roman"/>
                <w:color w:val="000000"/>
                <w:sz w:val="24"/>
                <w:szCs w:val="24"/>
              </w:rPr>
              <w:t>Сопоставление моделей.</w:t>
            </w:r>
          </w:p>
        </w:tc>
      </w:tr>
      <w:tr w:rsidR="00B8725F">
        <w:trPr>
          <w:trHeight w:hRule="exact" w:val="14"/>
        </w:trPr>
        <w:tc>
          <w:tcPr>
            <w:tcW w:w="9640" w:type="dxa"/>
          </w:tcPr>
          <w:p w:rsidR="00B8725F" w:rsidRDefault="00B8725F"/>
        </w:tc>
      </w:tr>
      <w:tr w:rsidR="00B8725F">
        <w:trPr>
          <w:trHeight w:hRule="exact" w:val="304"/>
        </w:trPr>
        <w:tc>
          <w:tcPr>
            <w:tcW w:w="9654" w:type="dxa"/>
            <w:shd w:val="clear" w:color="000000" w:fill="FFFFFF"/>
            <w:tcMar>
              <w:left w:w="34" w:type="dxa"/>
              <w:right w:w="34" w:type="dxa"/>
            </w:tcMar>
          </w:tcPr>
          <w:p w:rsidR="00B8725F" w:rsidRDefault="005670A4">
            <w:pPr>
              <w:spacing w:after="0" w:line="240" w:lineRule="auto"/>
              <w:jc w:val="center"/>
              <w:rPr>
                <w:sz w:val="24"/>
                <w:szCs w:val="24"/>
              </w:rPr>
            </w:pPr>
            <w:r>
              <w:rPr>
                <w:rFonts w:ascii="Times New Roman" w:hAnsi="Times New Roman" w:cs="Times New Roman"/>
                <w:b/>
                <w:color w:val="000000"/>
                <w:sz w:val="24"/>
                <w:szCs w:val="24"/>
              </w:rPr>
              <w:t>Основные понятия графического анализа ценных бумаг</w:t>
            </w:r>
          </w:p>
        </w:tc>
      </w:tr>
      <w:tr w:rsidR="00B8725F">
        <w:trPr>
          <w:trHeight w:hRule="exact" w:val="285"/>
        </w:trPr>
        <w:tc>
          <w:tcPr>
            <w:tcW w:w="9654" w:type="dxa"/>
            <w:shd w:val="clear" w:color="000000" w:fill="FFFFFF"/>
            <w:tcMar>
              <w:left w:w="34" w:type="dxa"/>
              <w:right w:w="34" w:type="dxa"/>
            </w:tcMar>
          </w:tcPr>
          <w:p w:rsidR="00B8725F" w:rsidRDefault="005670A4">
            <w:pPr>
              <w:spacing w:after="0" w:line="240" w:lineRule="auto"/>
              <w:jc w:val="both"/>
              <w:rPr>
                <w:sz w:val="24"/>
                <w:szCs w:val="24"/>
              </w:rPr>
            </w:pPr>
            <w:r>
              <w:rPr>
                <w:rFonts w:ascii="Times New Roman" w:hAnsi="Times New Roman" w:cs="Times New Roman"/>
                <w:color w:val="000000"/>
                <w:sz w:val="24"/>
                <w:szCs w:val="24"/>
              </w:rPr>
              <w:t>Графики и гистограммы. Правила построения графиков и гистограмм.</w:t>
            </w:r>
          </w:p>
        </w:tc>
      </w:tr>
      <w:tr w:rsidR="00B8725F">
        <w:trPr>
          <w:trHeight w:hRule="exact" w:val="14"/>
        </w:trPr>
        <w:tc>
          <w:tcPr>
            <w:tcW w:w="9640" w:type="dxa"/>
          </w:tcPr>
          <w:p w:rsidR="00B8725F" w:rsidRDefault="00B8725F"/>
        </w:tc>
      </w:tr>
      <w:tr w:rsidR="00B8725F">
        <w:trPr>
          <w:trHeight w:hRule="exact" w:val="304"/>
        </w:trPr>
        <w:tc>
          <w:tcPr>
            <w:tcW w:w="9654" w:type="dxa"/>
            <w:shd w:val="clear" w:color="000000" w:fill="FFFFFF"/>
            <w:tcMar>
              <w:left w:w="34" w:type="dxa"/>
              <w:right w:w="34" w:type="dxa"/>
            </w:tcMar>
          </w:tcPr>
          <w:p w:rsidR="00B8725F" w:rsidRDefault="005670A4">
            <w:pPr>
              <w:spacing w:after="0" w:line="240" w:lineRule="auto"/>
              <w:jc w:val="center"/>
              <w:rPr>
                <w:sz w:val="24"/>
                <w:szCs w:val="24"/>
              </w:rPr>
            </w:pPr>
            <w:r>
              <w:rPr>
                <w:rFonts w:ascii="Times New Roman" w:hAnsi="Times New Roman" w:cs="Times New Roman"/>
                <w:b/>
                <w:color w:val="000000"/>
                <w:sz w:val="24"/>
                <w:szCs w:val="24"/>
              </w:rPr>
              <w:t>Тенденции на рынке ценных бумаг и принципы их выявления</w:t>
            </w:r>
          </w:p>
        </w:tc>
      </w:tr>
      <w:tr w:rsidR="00B8725F">
        <w:trPr>
          <w:trHeight w:hRule="exact" w:val="285"/>
        </w:trPr>
        <w:tc>
          <w:tcPr>
            <w:tcW w:w="9654" w:type="dxa"/>
            <w:shd w:val="clear" w:color="000000" w:fill="FFFFFF"/>
            <w:tcMar>
              <w:left w:w="34" w:type="dxa"/>
              <w:right w:w="34" w:type="dxa"/>
            </w:tcMar>
          </w:tcPr>
          <w:p w:rsidR="00B8725F" w:rsidRDefault="005670A4">
            <w:pPr>
              <w:spacing w:after="0" w:line="240" w:lineRule="auto"/>
              <w:jc w:val="both"/>
              <w:rPr>
                <w:sz w:val="24"/>
                <w:szCs w:val="24"/>
              </w:rPr>
            </w:pPr>
            <w:r>
              <w:rPr>
                <w:rFonts w:ascii="Times New Roman" w:hAnsi="Times New Roman" w:cs="Times New Roman"/>
                <w:color w:val="000000"/>
                <w:sz w:val="24"/>
                <w:szCs w:val="24"/>
              </w:rPr>
              <w:t>Коридоры и каналы. Уровни и линии поддержки и сопротивления.</w:t>
            </w:r>
          </w:p>
        </w:tc>
      </w:tr>
      <w:tr w:rsidR="00B8725F">
        <w:trPr>
          <w:trHeight w:hRule="exact" w:val="14"/>
        </w:trPr>
        <w:tc>
          <w:tcPr>
            <w:tcW w:w="9640" w:type="dxa"/>
          </w:tcPr>
          <w:p w:rsidR="00B8725F" w:rsidRDefault="00B8725F"/>
        </w:tc>
      </w:tr>
      <w:tr w:rsidR="00B8725F">
        <w:trPr>
          <w:trHeight w:hRule="exact" w:val="304"/>
        </w:trPr>
        <w:tc>
          <w:tcPr>
            <w:tcW w:w="9654" w:type="dxa"/>
            <w:shd w:val="clear" w:color="000000" w:fill="FFFFFF"/>
            <w:tcMar>
              <w:left w:w="34" w:type="dxa"/>
              <w:right w:w="34" w:type="dxa"/>
            </w:tcMar>
          </w:tcPr>
          <w:p w:rsidR="00B8725F" w:rsidRDefault="005670A4">
            <w:pPr>
              <w:spacing w:after="0" w:line="240" w:lineRule="auto"/>
              <w:jc w:val="center"/>
              <w:rPr>
                <w:sz w:val="24"/>
                <w:szCs w:val="24"/>
              </w:rPr>
            </w:pPr>
            <w:r>
              <w:rPr>
                <w:rFonts w:ascii="Times New Roman" w:hAnsi="Times New Roman" w:cs="Times New Roman"/>
                <w:b/>
                <w:color w:val="000000"/>
                <w:sz w:val="24"/>
                <w:szCs w:val="24"/>
              </w:rPr>
              <w:t>Графические фигуры как метод технического анализа</w:t>
            </w:r>
          </w:p>
        </w:tc>
      </w:tr>
      <w:tr w:rsidR="00B8725F">
        <w:trPr>
          <w:trHeight w:hRule="exact" w:val="555"/>
        </w:trPr>
        <w:tc>
          <w:tcPr>
            <w:tcW w:w="9654" w:type="dxa"/>
            <w:shd w:val="clear" w:color="000000" w:fill="FFFFFF"/>
            <w:tcMar>
              <w:left w:w="34" w:type="dxa"/>
              <w:right w:w="34" w:type="dxa"/>
            </w:tcMar>
          </w:tcPr>
          <w:p w:rsidR="00B8725F" w:rsidRDefault="005670A4">
            <w:pPr>
              <w:spacing w:after="0" w:line="240" w:lineRule="auto"/>
              <w:jc w:val="both"/>
              <w:rPr>
                <w:sz w:val="24"/>
                <w:szCs w:val="24"/>
              </w:rPr>
            </w:pPr>
            <w:r>
              <w:rPr>
                <w:rFonts w:ascii="Times New Roman" w:hAnsi="Times New Roman" w:cs="Times New Roman"/>
                <w:color w:val="000000"/>
                <w:sz w:val="24"/>
                <w:szCs w:val="24"/>
              </w:rPr>
              <w:t>Фигуры продолжения тенденции. Фигуры разворота тенденции. Достоинства и недостатки методов графического анализа.</w:t>
            </w:r>
          </w:p>
        </w:tc>
      </w:tr>
      <w:tr w:rsidR="00B8725F">
        <w:trPr>
          <w:trHeight w:hRule="exact" w:val="14"/>
        </w:trPr>
        <w:tc>
          <w:tcPr>
            <w:tcW w:w="9640" w:type="dxa"/>
          </w:tcPr>
          <w:p w:rsidR="00B8725F" w:rsidRDefault="00B8725F"/>
        </w:tc>
      </w:tr>
      <w:tr w:rsidR="00B8725F">
        <w:trPr>
          <w:trHeight w:hRule="exact" w:val="304"/>
        </w:trPr>
        <w:tc>
          <w:tcPr>
            <w:tcW w:w="9654" w:type="dxa"/>
            <w:shd w:val="clear" w:color="000000" w:fill="FFFFFF"/>
            <w:tcMar>
              <w:left w:w="34" w:type="dxa"/>
              <w:right w:w="34" w:type="dxa"/>
            </w:tcMar>
          </w:tcPr>
          <w:p w:rsidR="00B8725F" w:rsidRDefault="005670A4">
            <w:pPr>
              <w:spacing w:after="0" w:line="240" w:lineRule="auto"/>
              <w:jc w:val="center"/>
              <w:rPr>
                <w:sz w:val="24"/>
                <w:szCs w:val="24"/>
              </w:rPr>
            </w:pPr>
            <w:r>
              <w:rPr>
                <w:rFonts w:ascii="Times New Roman" w:hAnsi="Times New Roman" w:cs="Times New Roman"/>
                <w:b/>
                <w:color w:val="000000"/>
                <w:sz w:val="24"/>
                <w:szCs w:val="24"/>
              </w:rPr>
              <w:t>Осцилляторы как метод технического анализа ценных бумаг</w:t>
            </w:r>
          </w:p>
        </w:tc>
      </w:tr>
      <w:tr w:rsidR="00B8725F">
        <w:trPr>
          <w:trHeight w:hRule="exact" w:val="555"/>
        </w:trPr>
        <w:tc>
          <w:tcPr>
            <w:tcW w:w="9654" w:type="dxa"/>
            <w:shd w:val="clear" w:color="000000" w:fill="FFFFFF"/>
            <w:tcMar>
              <w:left w:w="34" w:type="dxa"/>
              <w:right w:w="34" w:type="dxa"/>
            </w:tcMar>
          </w:tcPr>
          <w:p w:rsidR="00B8725F" w:rsidRDefault="005670A4">
            <w:pPr>
              <w:spacing w:after="0" w:line="240" w:lineRule="auto"/>
              <w:jc w:val="both"/>
              <w:rPr>
                <w:sz w:val="24"/>
                <w:szCs w:val="24"/>
              </w:rPr>
            </w:pPr>
            <w:r>
              <w:rPr>
                <w:rFonts w:ascii="Times New Roman" w:hAnsi="Times New Roman" w:cs="Times New Roman"/>
                <w:color w:val="000000"/>
                <w:sz w:val="24"/>
                <w:szCs w:val="24"/>
              </w:rPr>
              <w:t>Основные виды осцилляторов и их интерпретация. Достоинства, недостатки и область применения осцилляторов.</w:t>
            </w:r>
          </w:p>
        </w:tc>
      </w:tr>
      <w:tr w:rsidR="00B8725F">
        <w:trPr>
          <w:trHeight w:hRule="exact" w:val="14"/>
        </w:trPr>
        <w:tc>
          <w:tcPr>
            <w:tcW w:w="9640" w:type="dxa"/>
          </w:tcPr>
          <w:p w:rsidR="00B8725F" w:rsidRDefault="00B8725F"/>
        </w:tc>
      </w:tr>
      <w:tr w:rsidR="00B8725F">
        <w:trPr>
          <w:trHeight w:hRule="exact" w:val="304"/>
        </w:trPr>
        <w:tc>
          <w:tcPr>
            <w:tcW w:w="9654" w:type="dxa"/>
            <w:shd w:val="clear" w:color="000000" w:fill="FFFFFF"/>
            <w:tcMar>
              <w:left w:w="34" w:type="dxa"/>
              <w:right w:w="34" w:type="dxa"/>
            </w:tcMar>
          </w:tcPr>
          <w:p w:rsidR="00B8725F" w:rsidRDefault="005670A4">
            <w:pPr>
              <w:spacing w:after="0" w:line="240" w:lineRule="auto"/>
              <w:jc w:val="center"/>
              <w:rPr>
                <w:sz w:val="24"/>
                <w:szCs w:val="24"/>
              </w:rPr>
            </w:pPr>
            <w:r>
              <w:rPr>
                <w:rFonts w:ascii="Times New Roman" w:hAnsi="Times New Roman" w:cs="Times New Roman"/>
                <w:b/>
                <w:color w:val="000000"/>
                <w:sz w:val="24"/>
                <w:szCs w:val="24"/>
              </w:rPr>
              <w:t>Специальные методы технического анализа ценных бумаг</w:t>
            </w:r>
          </w:p>
        </w:tc>
      </w:tr>
      <w:tr w:rsidR="00B8725F">
        <w:trPr>
          <w:trHeight w:hRule="exact" w:val="555"/>
        </w:trPr>
        <w:tc>
          <w:tcPr>
            <w:tcW w:w="9654" w:type="dxa"/>
            <w:shd w:val="clear" w:color="000000" w:fill="FFFFFF"/>
            <w:tcMar>
              <w:left w:w="34" w:type="dxa"/>
              <w:right w:w="34" w:type="dxa"/>
            </w:tcMar>
          </w:tcPr>
          <w:p w:rsidR="00B8725F" w:rsidRDefault="005670A4">
            <w:pPr>
              <w:spacing w:after="0" w:line="240" w:lineRule="auto"/>
              <w:jc w:val="both"/>
              <w:rPr>
                <w:sz w:val="24"/>
                <w:szCs w:val="24"/>
              </w:rPr>
            </w:pPr>
            <w:r>
              <w:rPr>
                <w:rFonts w:ascii="Times New Roman" w:hAnsi="Times New Roman" w:cs="Times New Roman"/>
                <w:color w:val="000000"/>
                <w:sz w:val="24"/>
                <w:szCs w:val="24"/>
              </w:rPr>
              <w:t>Теория Ганна. Методы «крестики-нолики» и «японские свечи» как альтернатива методам графического анализа ценных бумаг.</w:t>
            </w:r>
          </w:p>
        </w:tc>
      </w:tr>
    </w:tbl>
    <w:p w:rsidR="00B8725F" w:rsidRDefault="005670A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8725F">
        <w:trPr>
          <w:trHeight w:hRule="exact" w:val="855"/>
        </w:trPr>
        <w:tc>
          <w:tcPr>
            <w:tcW w:w="9654" w:type="dxa"/>
            <w:gridSpan w:val="2"/>
            <w:shd w:val="clear" w:color="000000" w:fill="FFFFFF"/>
            <w:tcMar>
              <w:left w:w="34" w:type="dxa"/>
              <w:right w:w="34" w:type="dxa"/>
            </w:tcMar>
          </w:tcPr>
          <w:p w:rsidR="00B8725F" w:rsidRDefault="00B8725F">
            <w:pPr>
              <w:spacing w:after="0" w:line="240" w:lineRule="auto"/>
              <w:rPr>
                <w:sz w:val="24"/>
                <w:szCs w:val="24"/>
              </w:rPr>
            </w:pPr>
          </w:p>
          <w:p w:rsidR="00B8725F" w:rsidRDefault="005670A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8725F">
        <w:trPr>
          <w:trHeight w:hRule="exact" w:val="4912"/>
        </w:trPr>
        <w:tc>
          <w:tcPr>
            <w:tcW w:w="9654" w:type="dxa"/>
            <w:gridSpan w:val="2"/>
            <w:shd w:val="clear" w:color="000000" w:fill="FFFFFF"/>
            <w:tcMar>
              <w:left w:w="34" w:type="dxa"/>
              <w:right w:w="34" w:type="dxa"/>
            </w:tcMar>
          </w:tcPr>
          <w:p w:rsidR="00B8725F" w:rsidRDefault="005670A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«Финансовый анализ» / Алексеев Н.Е.. – Омск: Изд-во Омской гуманитарной академии, 2021.</w:t>
            </w:r>
          </w:p>
          <w:p w:rsidR="00B8725F" w:rsidRDefault="005670A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8725F" w:rsidRDefault="005670A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8725F" w:rsidRDefault="005670A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8725F">
        <w:trPr>
          <w:trHeight w:hRule="exact" w:val="138"/>
        </w:trPr>
        <w:tc>
          <w:tcPr>
            <w:tcW w:w="285" w:type="dxa"/>
          </w:tcPr>
          <w:p w:rsidR="00B8725F" w:rsidRDefault="00B8725F"/>
        </w:tc>
        <w:tc>
          <w:tcPr>
            <w:tcW w:w="9356" w:type="dxa"/>
          </w:tcPr>
          <w:p w:rsidR="00B8725F" w:rsidRDefault="00B8725F"/>
        </w:tc>
      </w:tr>
      <w:tr w:rsidR="00B8725F">
        <w:trPr>
          <w:trHeight w:hRule="exact" w:val="855"/>
        </w:trPr>
        <w:tc>
          <w:tcPr>
            <w:tcW w:w="9654" w:type="dxa"/>
            <w:gridSpan w:val="2"/>
            <w:shd w:val="clear" w:color="000000" w:fill="FFFFFF"/>
            <w:tcMar>
              <w:left w:w="34" w:type="dxa"/>
              <w:right w:w="34" w:type="dxa"/>
            </w:tcMar>
          </w:tcPr>
          <w:p w:rsidR="00B8725F" w:rsidRDefault="005670A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8725F" w:rsidRDefault="005670A4">
            <w:pPr>
              <w:spacing w:after="0" w:line="240" w:lineRule="auto"/>
              <w:rPr>
                <w:sz w:val="24"/>
                <w:szCs w:val="24"/>
              </w:rPr>
            </w:pPr>
            <w:r>
              <w:rPr>
                <w:rFonts w:ascii="Times New Roman" w:hAnsi="Times New Roman" w:cs="Times New Roman"/>
                <w:b/>
                <w:color w:val="000000"/>
                <w:sz w:val="24"/>
                <w:szCs w:val="24"/>
              </w:rPr>
              <w:t>Основная:</w:t>
            </w:r>
          </w:p>
        </w:tc>
      </w:tr>
      <w:tr w:rsidR="00B8725F">
        <w:trPr>
          <w:trHeight w:hRule="exact" w:val="1096"/>
        </w:trPr>
        <w:tc>
          <w:tcPr>
            <w:tcW w:w="9654" w:type="dxa"/>
            <w:gridSpan w:val="2"/>
            <w:shd w:val="clear" w:color="000000" w:fill="FFFFFF"/>
            <w:tcMar>
              <w:left w:w="34" w:type="dxa"/>
              <w:right w:w="34" w:type="dxa"/>
            </w:tcMar>
          </w:tcPr>
          <w:p w:rsidR="00B8725F" w:rsidRDefault="005670A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Евстафьева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Гаврилова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Шведова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Панфилова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Присяжная</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Сахновская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Черненко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978-5-534-00627-8.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73185">
                <w:rPr>
                  <w:rStyle w:val="a3"/>
                </w:rPr>
                <w:t>https://urait.ru/bcode/450546</w:t>
              </w:r>
            </w:hyperlink>
            <w:r>
              <w:t xml:space="preserve"> </w:t>
            </w:r>
          </w:p>
        </w:tc>
      </w:tr>
      <w:tr w:rsidR="00B8725F">
        <w:trPr>
          <w:trHeight w:hRule="exact" w:val="555"/>
        </w:trPr>
        <w:tc>
          <w:tcPr>
            <w:tcW w:w="9654" w:type="dxa"/>
            <w:gridSpan w:val="2"/>
            <w:shd w:val="clear" w:color="000000" w:fill="FFFFFF"/>
            <w:tcMar>
              <w:left w:w="34" w:type="dxa"/>
              <w:right w:w="34" w:type="dxa"/>
            </w:tcMar>
          </w:tcPr>
          <w:p w:rsidR="00B8725F" w:rsidRDefault="005670A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Жилкина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978-5-534-02401-2.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73185">
                <w:rPr>
                  <w:rStyle w:val="a3"/>
                </w:rPr>
                <w:t>https://urait.ru/bcode/450070</w:t>
              </w:r>
            </w:hyperlink>
            <w:r>
              <w:t xml:space="preserve"> </w:t>
            </w:r>
          </w:p>
        </w:tc>
      </w:tr>
      <w:tr w:rsidR="00B8725F">
        <w:trPr>
          <w:trHeight w:hRule="exact" w:val="277"/>
        </w:trPr>
        <w:tc>
          <w:tcPr>
            <w:tcW w:w="285" w:type="dxa"/>
          </w:tcPr>
          <w:p w:rsidR="00B8725F" w:rsidRDefault="00B8725F"/>
        </w:tc>
        <w:tc>
          <w:tcPr>
            <w:tcW w:w="9370" w:type="dxa"/>
            <w:shd w:val="clear" w:color="000000" w:fill="FFFFFF"/>
            <w:tcMar>
              <w:left w:w="34" w:type="dxa"/>
              <w:right w:w="34" w:type="dxa"/>
            </w:tcMar>
          </w:tcPr>
          <w:p w:rsidR="00B8725F" w:rsidRDefault="005670A4">
            <w:pPr>
              <w:spacing w:after="0" w:line="240" w:lineRule="auto"/>
              <w:rPr>
                <w:sz w:val="24"/>
                <w:szCs w:val="24"/>
              </w:rPr>
            </w:pPr>
            <w:r>
              <w:rPr>
                <w:rFonts w:ascii="Times New Roman" w:hAnsi="Times New Roman" w:cs="Times New Roman"/>
                <w:i/>
                <w:color w:val="000000"/>
                <w:sz w:val="24"/>
                <w:szCs w:val="24"/>
              </w:rPr>
              <w:t>Дополнительная:</w:t>
            </w:r>
          </w:p>
        </w:tc>
      </w:tr>
      <w:tr w:rsidR="00B8725F">
        <w:trPr>
          <w:trHeight w:hRule="exact" w:val="26"/>
        </w:trPr>
        <w:tc>
          <w:tcPr>
            <w:tcW w:w="9654" w:type="dxa"/>
            <w:gridSpan w:val="2"/>
            <w:vMerge w:val="restart"/>
            <w:shd w:val="clear" w:color="000000" w:fill="FFFFFF"/>
            <w:tcMar>
              <w:left w:w="34" w:type="dxa"/>
              <w:right w:w="34" w:type="dxa"/>
            </w:tcMar>
          </w:tcPr>
          <w:p w:rsidR="00B8725F" w:rsidRDefault="005670A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менеджеров:</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прогноз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Григорьева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978-5-534-02323-7.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73185">
                <w:rPr>
                  <w:rStyle w:val="a3"/>
                </w:rPr>
                <w:t>https://urait.ru/bcode/449661</w:t>
              </w:r>
            </w:hyperlink>
            <w:r>
              <w:t xml:space="preserve"> </w:t>
            </w:r>
          </w:p>
        </w:tc>
      </w:tr>
      <w:tr w:rsidR="00B8725F">
        <w:trPr>
          <w:trHeight w:hRule="exact" w:val="799"/>
        </w:trPr>
        <w:tc>
          <w:tcPr>
            <w:tcW w:w="9654" w:type="dxa"/>
            <w:gridSpan w:val="2"/>
            <w:vMerge/>
            <w:shd w:val="clear" w:color="000000" w:fill="FFFFFF"/>
            <w:tcMar>
              <w:left w:w="34" w:type="dxa"/>
              <w:right w:w="34" w:type="dxa"/>
            </w:tcMar>
          </w:tcPr>
          <w:p w:rsidR="00B8725F" w:rsidRDefault="00B8725F"/>
        </w:tc>
      </w:tr>
      <w:tr w:rsidR="00B8725F">
        <w:trPr>
          <w:trHeight w:hRule="exact" w:val="555"/>
        </w:trPr>
        <w:tc>
          <w:tcPr>
            <w:tcW w:w="9654" w:type="dxa"/>
            <w:gridSpan w:val="2"/>
            <w:shd w:val="clear" w:color="000000" w:fill="FFFFFF"/>
            <w:tcMar>
              <w:left w:w="34" w:type="dxa"/>
              <w:right w:w="34" w:type="dxa"/>
            </w:tcMar>
          </w:tcPr>
          <w:p w:rsidR="00B8725F" w:rsidRDefault="005670A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Управленческий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Шадрина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978-5-534-01284-2.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73185">
                <w:rPr>
                  <w:rStyle w:val="a3"/>
                </w:rPr>
                <w:t>https://urait.ru/bcode/452783</w:t>
              </w:r>
            </w:hyperlink>
            <w:r>
              <w:t xml:space="preserve"> </w:t>
            </w:r>
          </w:p>
        </w:tc>
      </w:tr>
      <w:tr w:rsidR="00B8725F">
        <w:trPr>
          <w:trHeight w:hRule="exact" w:val="585"/>
        </w:trPr>
        <w:tc>
          <w:tcPr>
            <w:tcW w:w="9654" w:type="dxa"/>
            <w:gridSpan w:val="2"/>
            <w:shd w:val="clear" w:color="000000" w:fill="FFFFFF"/>
            <w:tcMar>
              <w:left w:w="34" w:type="dxa"/>
              <w:right w:w="34" w:type="dxa"/>
            </w:tcMar>
          </w:tcPr>
          <w:p w:rsidR="00B8725F" w:rsidRDefault="005670A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8725F">
        <w:trPr>
          <w:trHeight w:hRule="exact" w:val="4732"/>
        </w:trPr>
        <w:tc>
          <w:tcPr>
            <w:tcW w:w="9654" w:type="dxa"/>
            <w:gridSpan w:val="2"/>
            <w:shd w:val="clear" w:color="000000" w:fill="FFFFFF"/>
            <w:tcMar>
              <w:left w:w="34" w:type="dxa"/>
              <w:right w:w="34" w:type="dxa"/>
            </w:tcMar>
          </w:tcPr>
          <w:p w:rsidR="00B8725F" w:rsidRDefault="005670A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C73185">
                <w:rPr>
                  <w:rStyle w:val="a3"/>
                  <w:rFonts w:ascii="Times New Roman" w:hAnsi="Times New Roman" w:cs="Times New Roman"/>
                  <w:sz w:val="24"/>
                  <w:szCs w:val="24"/>
                </w:rPr>
                <w:t>http://www.iprbookshop.ru</w:t>
              </w:r>
            </w:hyperlink>
          </w:p>
          <w:p w:rsidR="00B8725F" w:rsidRDefault="005670A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C73185">
                <w:rPr>
                  <w:rStyle w:val="a3"/>
                  <w:rFonts w:ascii="Times New Roman" w:hAnsi="Times New Roman" w:cs="Times New Roman"/>
                  <w:sz w:val="24"/>
                  <w:szCs w:val="24"/>
                </w:rPr>
                <w:t>http://biblio-online.ru</w:t>
              </w:r>
            </w:hyperlink>
          </w:p>
          <w:p w:rsidR="00B8725F" w:rsidRDefault="005670A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C73185">
                <w:rPr>
                  <w:rStyle w:val="a3"/>
                  <w:rFonts w:ascii="Times New Roman" w:hAnsi="Times New Roman" w:cs="Times New Roman"/>
                  <w:sz w:val="24"/>
                  <w:szCs w:val="24"/>
                </w:rPr>
                <w:t>http://window.edu.ru/</w:t>
              </w:r>
            </w:hyperlink>
          </w:p>
          <w:p w:rsidR="00B8725F" w:rsidRDefault="005670A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C73185">
                <w:rPr>
                  <w:rStyle w:val="a3"/>
                  <w:rFonts w:ascii="Times New Roman" w:hAnsi="Times New Roman" w:cs="Times New Roman"/>
                  <w:sz w:val="24"/>
                  <w:szCs w:val="24"/>
                </w:rPr>
                <w:t>http://elibrary.ru</w:t>
              </w:r>
            </w:hyperlink>
          </w:p>
          <w:p w:rsidR="00B8725F" w:rsidRDefault="005670A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C73185">
                <w:rPr>
                  <w:rStyle w:val="a3"/>
                  <w:rFonts w:ascii="Times New Roman" w:hAnsi="Times New Roman" w:cs="Times New Roman"/>
                  <w:sz w:val="24"/>
                  <w:szCs w:val="24"/>
                </w:rPr>
                <w:t>http://www.sciencedirect.com</w:t>
              </w:r>
            </w:hyperlink>
          </w:p>
          <w:p w:rsidR="00B8725F" w:rsidRDefault="005670A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B8725F" w:rsidRDefault="005670A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C73185">
                <w:rPr>
                  <w:rStyle w:val="a3"/>
                  <w:rFonts w:ascii="Times New Roman" w:hAnsi="Times New Roman" w:cs="Times New Roman"/>
                  <w:sz w:val="24"/>
                  <w:szCs w:val="24"/>
                </w:rPr>
                <w:t>http://journals.cambridge.org</w:t>
              </w:r>
            </w:hyperlink>
          </w:p>
          <w:p w:rsidR="00B8725F" w:rsidRDefault="005670A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C73185">
                <w:rPr>
                  <w:rStyle w:val="a3"/>
                  <w:rFonts w:ascii="Times New Roman" w:hAnsi="Times New Roman" w:cs="Times New Roman"/>
                  <w:sz w:val="24"/>
                  <w:szCs w:val="24"/>
                </w:rPr>
                <w:t>http://www.oxfordjoumals.org</w:t>
              </w:r>
            </w:hyperlink>
          </w:p>
          <w:p w:rsidR="00B8725F" w:rsidRDefault="005670A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C73185">
                <w:rPr>
                  <w:rStyle w:val="a3"/>
                  <w:rFonts w:ascii="Times New Roman" w:hAnsi="Times New Roman" w:cs="Times New Roman"/>
                  <w:sz w:val="24"/>
                  <w:szCs w:val="24"/>
                </w:rPr>
                <w:t>http://dic.academic.ru/</w:t>
              </w:r>
            </w:hyperlink>
          </w:p>
          <w:p w:rsidR="00B8725F" w:rsidRDefault="005670A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C73185">
                <w:rPr>
                  <w:rStyle w:val="a3"/>
                  <w:rFonts w:ascii="Times New Roman" w:hAnsi="Times New Roman" w:cs="Times New Roman"/>
                  <w:sz w:val="24"/>
                  <w:szCs w:val="24"/>
                </w:rPr>
                <w:t>http://www.benran.ru</w:t>
              </w:r>
            </w:hyperlink>
          </w:p>
          <w:p w:rsidR="00B8725F" w:rsidRDefault="005670A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C73185">
                <w:rPr>
                  <w:rStyle w:val="a3"/>
                  <w:rFonts w:ascii="Times New Roman" w:hAnsi="Times New Roman" w:cs="Times New Roman"/>
                  <w:sz w:val="24"/>
                  <w:szCs w:val="24"/>
                </w:rPr>
                <w:t>http://www.gks.ru</w:t>
              </w:r>
            </w:hyperlink>
          </w:p>
          <w:p w:rsidR="00B8725F" w:rsidRDefault="005670A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C73185">
                <w:rPr>
                  <w:rStyle w:val="a3"/>
                  <w:rFonts w:ascii="Times New Roman" w:hAnsi="Times New Roman" w:cs="Times New Roman"/>
                  <w:sz w:val="24"/>
                  <w:szCs w:val="24"/>
                </w:rPr>
                <w:t>http://diss.rsl.ru</w:t>
              </w:r>
            </w:hyperlink>
          </w:p>
          <w:p w:rsidR="00B8725F" w:rsidRDefault="005670A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C73185">
                <w:rPr>
                  <w:rStyle w:val="a3"/>
                  <w:rFonts w:ascii="Times New Roman" w:hAnsi="Times New Roman" w:cs="Times New Roman"/>
                  <w:sz w:val="24"/>
                  <w:szCs w:val="24"/>
                </w:rPr>
                <w:t>http://ru.spinform.ru</w:t>
              </w:r>
            </w:hyperlink>
          </w:p>
          <w:p w:rsidR="00B8725F" w:rsidRDefault="005670A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w:t>
            </w:r>
          </w:p>
        </w:tc>
      </w:tr>
    </w:tbl>
    <w:p w:rsidR="00B8725F" w:rsidRDefault="005670A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8725F">
        <w:trPr>
          <w:trHeight w:hRule="exact" w:val="5153"/>
        </w:trPr>
        <w:tc>
          <w:tcPr>
            <w:tcW w:w="9654" w:type="dxa"/>
            <w:shd w:val="clear" w:color="000000" w:fill="FFFFFF"/>
            <w:tcMar>
              <w:left w:w="34" w:type="dxa"/>
              <w:right w:w="34" w:type="dxa"/>
            </w:tcMar>
          </w:tcPr>
          <w:p w:rsidR="00B8725F" w:rsidRDefault="005670A4">
            <w:pPr>
              <w:spacing w:after="0" w:line="240" w:lineRule="auto"/>
              <w:jc w:val="both"/>
              <w:rPr>
                <w:sz w:val="24"/>
                <w:szCs w:val="24"/>
              </w:rPr>
            </w:pPr>
            <w:r>
              <w:rPr>
                <w:rFonts w:ascii="Times New Roman" w:hAnsi="Times New Roman" w:cs="Times New Roman"/>
                <w:color w:val="000000"/>
                <w:sz w:val="24"/>
                <w:szCs w:val="24"/>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8725F" w:rsidRDefault="005670A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8725F">
        <w:trPr>
          <w:trHeight w:hRule="exact" w:val="314"/>
        </w:trPr>
        <w:tc>
          <w:tcPr>
            <w:tcW w:w="9654" w:type="dxa"/>
            <w:shd w:val="clear" w:color="000000" w:fill="FFFFFF"/>
            <w:tcMar>
              <w:left w:w="34" w:type="dxa"/>
              <w:right w:w="34" w:type="dxa"/>
            </w:tcMar>
          </w:tcPr>
          <w:p w:rsidR="00B8725F" w:rsidRDefault="005670A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8725F">
        <w:trPr>
          <w:trHeight w:hRule="exact" w:val="9923"/>
        </w:trPr>
        <w:tc>
          <w:tcPr>
            <w:tcW w:w="9654" w:type="dxa"/>
            <w:shd w:val="clear" w:color="000000" w:fill="FFFFFF"/>
            <w:tcMar>
              <w:left w:w="34" w:type="dxa"/>
              <w:right w:w="34" w:type="dxa"/>
            </w:tcMar>
          </w:tcPr>
          <w:p w:rsidR="00B8725F" w:rsidRDefault="005670A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8725F" w:rsidRDefault="005670A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8725F" w:rsidRDefault="005670A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8725F" w:rsidRDefault="005670A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8725F" w:rsidRDefault="005670A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8725F" w:rsidRDefault="005670A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8725F" w:rsidRDefault="005670A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8725F" w:rsidRDefault="005670A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8725F" w:rsidRDefault="005670A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B8725F" w:rsidRDefault="005670A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8725F">
        <w:trPr>
          <w:trHeight w:hRule="exact" w:val="3891"/>
        </w:trPr>
        <w:tc>
          <w:tcPr>
            <w:tcW w:w="9654" w:type="dxa"/>
            <w:shd w:val="clear" w:color="000000" w:fill="FFFFFF"/>
            <w:tcMar>
              <w:left w:w="34" w:type="dxa"/>
              <w:right w:w="34" w:type="dxa"/>
            </w:tcMar>
          </w:tcPr>
          <w:p w:rsidR="00B8725F" w:rsidRDefault="005670A4">
            <w:pPr>
              <w:spacing w:after="0" w:line="240" w:lineRule="auto"/>
              <w:jc w:val="both"/>
              <w:rPr>
                <w:sz w:val="24"/>
                <w:szCs w:val="24"/>
              </w:rPr>
            </w:pPr>
            <w:r>
              <w:rPr>
                <w:rFonts w:ascii="Times New Roman" w:hAnsi="Times New Roman" w:cs="Times New Roman"/>
                <w:color w:val="000000"/>
                <w:sz w:val="24"/>
                <w:szCs w:val="24"/>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8725F" w:rsidRDefault="005670A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8725F" w:rsidRDefault="005670A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8725F">
        <w:trPr>
          <w:trHeight w:hRule="exact" w:val="855"/>
        </w:trPr>
        <w:tc>
          <w:tcPr>
            <w:tcW w:w="9654" w:type="dxa"/>
            <w:shd w:val="clear" w:color="000000" w:fill="FFFFFF"/>
            <w:tcMar>
              <w:left w:w="34" w:type="dxa"/>
              <w:right w:w="34" w:type="dxa"/>
            </w:tcMar>
          </w:tcPr>
          <w:p w:rsidR="00B8725F" w:rsidRDefault="005670A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8725F">
        <w:trPr>
          <w:trHeight w:hRule="exact" w:val="2989"/>
        </w:trPr>
        <w:tc>
          <w:tcPr>
            <w:tcW w:w="9654" w:type="dxa"/>
            <w:shd w:val="clear" w:color="000000" w:fill="FFFFFF"/>
            <w:tcMar>
              <w:left w:w="34" w:type="dxa"/>
              <w:right w:w="34" w:type="dxa"/>
            </w:tcMar>
          </w:tcPr>
          <w:p w:rsidR="00B8725F" w:rsidRDefault="005670A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8725F" w:rsidRDefault="00B8725F">
            <w:pPr>
              <w:spacing w:after="0" w:line="240" w:lineRule="auto"/>
              <w:jc w:val="both"/>
              <w:rPr>
                <w:sz w:val="24"/>
                <w:szCs w:val="24"/>
              </w:rPr>
            </w:pPr>
          </w:p>
          <w:p w:rsidR="00B8725F" w:rsidRDefault="005670A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8725F" w:rsidRDefault="005670A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8725F" w:rsidRDefault="005670A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8725F" w:rsidRDefault="005670A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8725F" w:rsidRDefault="005670A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8725F" w:rsidRDefault="005670A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8725F" w:rsidRDefault="00B8725F">
            <w:pPr>
              <w:spacing w:after="0" w:line="240" w:lineRule="auto"/>
              <w:jc w:val="both"/>
              <w:rPr>
                <w:sz w:val="24"/>
                <w:szCs w:val="24"/>
              </w:rPr>
            </w:pPr>
          </w:p>
          <w:p w:rsidR="00B8725F" w:rsidRDefault="005670A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8725F">
        <w:trPr>
          <w:trHeight w:hRule="exact" w:val="304"/>
        </w:trPr>
        <w:tc>
          <w:tcPr>
            <w:tcW w:w="9654" w:type="dxa"/>
            <w:shd w:val="clear" w:color="000000" w:fill="FFFFFF"/>
            <w:tcMar>
              <w:left w:w="34" w:type="dxa"/>
              <w:right w:w="34" w:type="dxa"/>
            </w:tcMar>
          </w:tcPr>
          <w:p w:rsidR="00B8725F" w:rsidRDefault="005670A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B8725F">
        <w:trPr>
          <w:trHeight w:hRule="exact" w:val="304"/>
        </w:trPr>
        <w:tc>
          <w:tcPr>
            <w:tcW w:w="9654" w:type="dxa"/>
            <w:shd w:val="clear" w:color="000000" w:fill="FFFFFF"/>
            <w:tcMar>
              <w:left w:w="34" w:type="dxa"/>
              <w:right w:w="34" w:type="dxa"/>
            </w:tcMar>
          </w:tcPr>
          <w:p w:rsidR="00B8725F" w:rsidRDefault="005670A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B8725F">
        <w:trPr>
          <w:trHeight w:hRule="exact" w:val="304"/>
        </w:trPr>
        <w:tc>
          <w:tcPr>
            <w:tcW w:w="9654" w:type="dxa"/>
            <w:shd w:val="clear" w:color="000000" w:fill="FFFFFF"/>
            <w:tcMar>
              <w:left w:w="34" w:type="dxa"/>
              <w:right w:w="34" w:type="dxa"/>
            </w:tcMar>
          </w:tcPr>
          <w:p w:rsidR="00B8725F" w:rsidRDefault="005670A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C73185">
                <w:rPr>
                  <w:rStyle w:val="a3"/>
                  <w:rFonts w:ascii="Times New Roman" w:hAnsi="Times New Roman" w:cs="Times New Roman"/>
                  <w:sz w:val="24"/>
                  <w:szCs w:val="24"/>
                </w:rPr>
                <w:t>http://www.president.kremlin.ru</w:t>
              </w:r>
            </w:hyperlink>
          </w:p>
        </w:tc>
      </w:tr>
      <w:tr w:rsidR="00B8725F">
        <w:trPr>
          <w:trHeight w:hRule="exact" w:val="304"/>
        </w:trPr>
        <w:tc>
          <w:tcPr>
            <w:tcW w:w="9654" w:type="dxa"/>
            <w:shd w:val="clear" w:color="000000" w:fill="FFFFFF"/>
            <w:tcMar>
              <w:left w:w="34" w:type="dxa"/>
              <w:right w:w="34" w:type="dxa"/>
            </w:tcMar>
          </w:tcPr>
          <w:p w:rsidR="00B8725F" w:rsidRDefault="005670A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C73185">
                <w:rPr>
                  <w:rStyle w:val="a3"/>
                  <w:rFonts w:ascii="Times New Roman" w:hAnsi="Times New Roman" w:cs="Times New Roman"/>
                  <w:sz w:val="24"/>
                  <w:szCs w:val="24"/>
                </w:rPr>
                <w:t>http://www.ict.edu.ru</w:t>
              </w:r>
            </w:hyperlink>
          </w:p>
        </w:tc>
      </w:tr>
      <w:tr w:rsidR="00B8725F">
        <w:trPr>
          <w:trHeight w:hRule="exact" w:val="304"/>
        </w:trPr>
        <w:tc>
          <w:tcPr>
            <w:tcW w:w="9654" w:type="dxa"/>
            <w:shd w:val="clear" w:color="000000" w:fill="FFFFFF"/>
            <w:tcMar>
              <w:left w:w="34" w:type="dxa"/>
              <w:right w:w="34" w:type="dxa"/>
            </w:tcMar>
          </w:tcPr>
          <w:p w:rsidR="00B8725F" w:rsidRDefault="005670A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B8725F">
        <w:trPr>
          <w:trHeight w:hRule="exact" w:val="585"/>
        </w:trPr>
        <w:tc>
          <w:tcPr>
            <w:tcW w:w="9654" w:type="dxa"/>
            <w:shd w:val="clear" w:color="000000" w:fill="FFFFFF"/>
            <w:tcMar>
              <w:left w:w="34" w:type="dxa"/>
              <w:right w:w="34" w:type="dxa"/>
            </w:tcMar>
          </w:tcPr>
          <w:p w:rsidR="00B8725F" w:rsidRDefault="005670A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8725F" w:rsidRDefault="005670A4">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C73185">
                <w:rPr>
                  <w:rStyle w:val="a3"/>
                  <w:rFonts w:ascii="Times New Roman" w:hAnsi="Times New Roman" w:cs="Times New Roman"/>
                  <w:sz w:val="24"/>
                  <w:szCs w:val="24"/>
                </w:rPr>
                <w:t>http://fgosvo.ru</w:t>
              </w:r>
            </w:hyperlink>
          </w:p>
        </w:tc>
      </w:tr>
      <w:tr w:rsidR="00B8725F">
        <w:trPr>
          <w:trHeight w:hRule="exact" w:val="304"/>
        </w:trPr>
        <w:tc>
          <w:tcPr>
            <w:tcW w:w="9654" w:type="dxa"/>
            <w:shd w:val="clear" w:color="000000" w:fill="FFFFFF"/>
            <w:tcMar>
              <w:left w:w="34" w:type="dxa"/>
              <w:right w:w="34" w:type="dxa"/>
            </w:tcMar>
          </w:tcPr>
          <w:p w:rsidR="00B8725F" w:rsidRDefault="005670A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C73185">
                <w:rPr>
                  <w:rStyle w:val="a3"/>
                  <w:rFonts w:ascii="Times New Roman" w:hAnsi="Times New Roman" w:cs="Times New Roman"/>
                  <w:sz w:val="24"/>
                  <w:szCs w:val="24"/>
                </w:rPr>
                <w:t>http://pravo.gov.ru</w:t>
              </w:r>
            </w:hyperlink>
          </w:p>
        </w:tc>
      </w:tr>
      <w:tr w:rsidR="00B8725F">
        <w:trPr>
          <w:trHeight w:hRule="exact" w:val="304"/>
        </w:trPr>
        <w:tc>
          <w:tcPr>
            <w:tcW w:w="9654" w:type="dxa"/>
            <w:shd w:val="clear" w:color="000000" w:fill="FFFFFF"/>
            <w:tcMar>
              <w:left w:w="34" w:type="dxa"/>
              <w:right w:w="34" w:type="dxa"/>
            </w:tcMar>
          </w:tcPr>
          <w:p w:rsidR="00B8725F" w:rsidRDefault="005670A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C73185">
                <w:rPr>
                  <w:rStyle w:val="a3"/>
                  <w:rFonts w:ascii="Times New Roman" w:hAnsi="Times New Roman" w:cs="Times New Roman"/>
                  <w:sz w:val="24"/>
                  <w:szCs w:val="24"/>
                </w:rPr>
                <w:t>http://edu.garant.ru/omga/</w:t>
              </w:r>
            </w:hyperlink>
          </w:p>
        </w:tc>
      </w:tr>
      <w:tr w:rsidR="00B8725F">
        <w:trPr>
          <w:trHeight w:hRule="exact" w:val="585"/>
        </w:trPr>
        <w:tc>
          <w:tcPr>
            <w:tcW w:w="9654" w:type="dxa"/>
            <w:shd w:val="clear" w:color="000000" w:fill="FFFFFF"/>
            <w:tcMar>
              <w:left w:w="34" w:type="dxa"/>
              <w:right w:w="34" w:type="dxa"/>
            </w:tcMar>
          </w:tcPr>
          <w:p w:rsidR="00B8725F" w:rsidRDefault="005670A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C73185">
                <w:rPr>
                  <w:rStyle w:val="a3"/>
                  <w:rFonts w:ascii="Times New Roman" w:hAnsi="Times New Roman" w:cs="Times New Roman"/>
                  <w:sz w:val="24"/>
                  <w:szCs w:val="24"/>
                </w:rPr>
                <w:t>http://www.consultant.ru/edu/student/study/</w:t>
              </w:r>
            </w:hyperlink>
          </w:p>
        </w:tc>
      </w:tr>
      <w:tr w:rsidR="00B8725F">
        <w:trPr>
          <w:trHeight w:hRule="exact" w:val="314"/>
        </w:trPr>
        <w:tc>
          <w:tcPr>
            <w:tcW w:w="9654" w:type="dxa"/>
            <w:shd w:val="clear" w:color="000000" w:fill="FFFFFF"/>
            <w:tcMar>
              <w:left w:w="34" w:type="dxa"/>
              <w:right w:w="34" w:type="dxa"/>
            </w:tcMar>
          </w:tcPr>
          <w:p w:rsidR="00B8725F" w:rsidRDefault="005670A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8725F">
        <w:trPr>
          <w:trHeight w:hRule="exact" w:val="4038"/>
        </w:trPr>
        <w:tc>
          <w:tcPr>
            <w:tcW w:w="9654" w:type="dxa"/>
            <w:shd w:val="clear" w:color="000000" w:fill="FFFFFF"/>
            <w:tcMar>
              <w:left w:w="34" w:type="dxa"/>
              <w:right w:w="34" w:type="dxa"/>
            </w:tcMar>
          </w:tcPr>
          <w:p w:rsidR="00B8725F" w:rsidRDefault="005670A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8725F" w:rsidRDefault="005670A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8725F" w:rsidRDefault="005670A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8725F" w:rsidRDefault="005670A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8725F" w:rsidRDefault="005670A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8725F" w:rsidRDefault="005670A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w:t>
            </w:r>
          </w:p>
        </w:tc>
      </w:tr>
    </w:tbl>
    <w:p w:rsidR="00B8725F" w:rsidRDefault="005670A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8725F">
        <w:trPr>
          <w:trHeight w:hRule="exact" w:val="3801"/>
        </w:trPr>
        <w:tc>
          <w:tcPr>
            <w:tcW w:w="9654" w:type="dxa"/>
            <w:shd w:val="clear" w:color="000000" w:fill="FFFFFF"/>
            <w:tcMar>
              <w:left w:w="34" w:type="dxa"/>
              <w:right w:w="34" w:type="dxa"/>
            </w:tcMar>
          </w:tcPr>
          <w:p w:rsidR="00B8725F" w:rsidRDefault="005670A4">
            <w:pPr>
              <w:spacing w:after="0" w:line="240" w:lineRule="auto"/>
              <w:jc w:val="both"/>
              <w:rPr>
                <w:sz w:val="24"/>
                <w:szCs w:val="24"/>
              </w:rPr>
            </w:pPr>
            <w:r>
              <w:rPr>
                <w:rFonts w:ascii="Times New Roman" w:hAnsi="Times New Roman" w:cs="Times New Roman"/>
                <w:color w:val="000000"/>
                <w:sz w:val="24"/>
                <w:szCs w:val="24"/>
              </w:rPr>
              <w:lastRenderedPageBreak/>
              <w:t>синхронное и (или) асинхронное взаимодействие посредством сети «Интернет».</w:t>
            </w:r>
          </w:p>
          <w:p w:rsidR="00B8725F" w:rsidRDefault="005670A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8725F" w:rsidRDefault="005670A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8725F" w:rsidRDefault="005670A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8725F" w:rsidRDefault="005670A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8725F" w:rsidRDefault="005670A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8725F" w:rsidRDefault="005670A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8725F" w:rsidRDefault="005670A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8725F" w:rsidRDefault="005670A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8725F">
        <w:trPr>
          <w:trHeight w:hRule="exact" w:val="277"/>
        </w:trPr>
        <w:tc>
          <w:tcPr>
            <w:tcW w:w="9640" w:type="dxa"/>
          </w:tcPr>
          <w:p w:rsidR="00B8725F" w:rsidRDefault="00B8725F"/>
        </w:tc>
      </w:tr>
      <w:tr w:rsidR="00B8725F">
        <w:trPr>
          <w:trHeight w:hRule="exact" w:val="585"/>
        </w:trPr>
        <w:tc>
          <w:tcPr>
            <w:tcW w:w="9654" w:type="dxa"/>
            <w:shd w:val="clear" w:color="000000" w:fill="FFFFFF"/>
            <w:tcMar>
              <w:left w:w="34" w:type="dxa"/>
              <w:right w:w="34" w:type="dxa"/>
            </w:tcMar>
          </w:tcPr>
          <w:p w:rsidR="00B8725F" w:rsidRDefault="005670A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8725F">
        <w:trPr>
          <w:trHeight w:hRule="exact" w:val="10727"/>
        </w:trPr>
        <w:tc>
          <w:tcPr>
            <w:tcW w:w="9654" w:type="dxa"/>
            <w:shd w:val="clear" w:color="000000" w:fill="FFFFFF"/>
            <w:tcMar>
              <w:left w:w="34" w:type="dxa"/>
              <w:right w:w="34" w:type="dxa"/>
            </w:tcMar>
          </w:tcPr>
          <w:p w:rsidR="00B8725F" w:rsidRDefault="005670A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8725F" w:rsidRDefault="005670A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8725F" w:rsidRDefault="005670A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8725F" w:rsidRDefault="005670A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8725F" w:rsidRDefault="005670A4">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w:t>
            </w:r>
          </w:p>
        </w:tc>
      </w:tr>
    </w:tbl>
    <w:p w:rsidR="00B8725F" w:rsidRDefault="005670A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8725F">
        <w:trPr>
          <w:trHeight w:hRule="exact" w:val="3530"/>
        </w:trPr>
        <w:tc>
          <w:tcPr>
            <w:tcW w:w="9654" w:type="dxa"/>
            <w:shd w:val="clear" w:color="000000" w:fill="FFFFFF"/>
            <w:tcMar>
              <w:left w:w="34" w:type="dxa"/>
              <w:right w:w="34" w:type="dxa"/>
            </w:tcMar>
          </w:tcPr>
          <w:p w:rsidR="00B8725F" w:rsidRDefault="005670A4">
            <w:pPr>
              <w:spacing w:after="0" w:line="240" w:lineRule="auto"/>
              <w:jc w:val="both"/>
              <w:rPr>
                <w:sz w:val="24"/>
                <w:szCs w:val="24"/>
              </w:rPr>
            </w:pPr>
            <w:r>
              <w:rPr>
                <w:rFonts w:ascii="Times New Roman" w:hAnsi="Times New Roman" w:cs="Times New Roman"/>
                <w:color w:val="000000"/>
                <w:sz w:val="24"/>
                <w:szCs w:val="24"/>
              </w:rPr>
              <w:lastRenderedPageBreak/>
              <w:t xml:space="preserve">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B8725F" w:rsidRDefault="005670A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B8725F" w:rsidRDefault="00B8725F"/>
    <w:sectPr w:rsidR="00B8725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670A4"/>
    <w:rsid w:val="00B8725F"/>
    <w:rsid w:val="00C73185"/>
    <w:rsid w:val="00D31453"/>
    <w:rsid w:val="00E209E2"/>
    <w:rsid w:val="00EF5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553BACF-EEEC-40A7-9B6B-6D7FEDE38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670A4"/>
    <w:rPr>
      <w:color w:val="0563C1" w:themeColor="hyperlink"/>
      <w:u w:val="single"/>
    </w:rPr>
  </w:style>
  <w:style w:type="character" w:styleId="a4">
    <w:name w:val="Unresolved Mention"/>
    <w:basedOn w:val="a0"/>
    <w:uiPriority w:val="99"/>
    <w:semiHidden/>
    <w:unhideWhenUsed/>
    <w:rsid w:val="00C731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52783"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49661"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50070"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50546"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6020</Words>
  <Characters>34319</Characters>
  <Application>Microsoft Office Word</Application>
  <DocSecurity>0</DocSecurity>
  <Lines>285</Lines>
  <Paragraphs>80</Paragraphs>
  <ScaleCrop>false</ScaleCrop>
  <Company>diakov.net</Company>
  <LinksUpToDate>false</LinksUpToDate>
  <CharactersWithSpaces>40259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2021-2022_ФГОС3++2021_Бак-ОФО-Э(УАиА)(21)_plx_Финансовый анализ</dc:title>
  <dc:creator>FastReport.NET</dc:creator>
  <cp:lastModifiedBy>Mark Bernstorf</cp:lastModifiedBy>
  <cp:revision>4</cp:revision>
  <dcterms:created xsi:type="dcterms:W3CDTF">2021-09-19T17:46:00Z</dcterms:created>
  <dcterms:modified xsi:type="dcterms:W3CDTF">2022-11-12T10:25:00Z</dcterms:modified>
</cp:coreProperties>
</file>